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336" w:type="dxa"/>
        <w:tblInd w:w="1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336"/>
      </w:tblGrid>
      <w:tr w:rsidR="008A615B" w:rsidRPr="008A615B" w14:paraId="65D59CC3" w14:textId="77777777" w:rsidTr="008A615B">
        <w:trPr>
          <w:trHeight w:val="330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C36F9" w14:textId="0B57654C" w:rsidR="008A615B" w:rsidRPr="00C962D4" w:rsidRDefault="00C962D4" w:rsidP="00C962D4">
            <w:pPr>
              <w:widowControl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32"/>
                <w:szCs w:val="32"/>
              </w:rPr>
            </w:pPr>
            <w:proofErr w:type="gramStart"/>
            <w:r w:rsidRPr="00C962D4">
              <w:rPr>
                <w:rFonts w:ascii="Times New Roman" w:eastAsia="標楷體" w:hAnsi="Times New Roman" w:cs="Times New Roman" w:hint="eastAsia"/>
                <w:color w:val="000000"/>
                <w:kern w:val="0"/>
                <w:sz w:val="32"/>
                <w:szCs w:val="32"/>
              </w:rPr>
              <w:t>臺</w:t>
            </w:r>
            <w:proofErr w:type="gramEnd"/>
            <w:r w:rsidRPr="00C962D4">
              <w:rPr>
                <w:rFonts w:ascii="Times New Roman" w:eastAsia="標楷體" w:hAnsi="Times New Roman" w:cs="Times New Roman" w:hint="eastAsia"/>
                <w:color w:val="000000"/>
                <w:kern w:val="0"/>
                <w:sz w:val="32"/>
                <w:szCs w:val="32"/>
              </w:rPr>
              <w:t>東縣</w:t>
            </w:r>
            <w:r w:rsidR="007F757E">
              <w:rPr>
                <w:rFonts w:ascii="Times New Roman" w:eastAsia="標楷體" w:hAnsi="Times New Roman" w:cs="Times New Roman" w:hint="eastAsia"/>
                <w:color w:val="000000"/>
                <w:kern w:val="0"/>
                <w:sz w:val="32"/>
                <w:szCs w:val="32"/>
              </w:rPr>
              <w:t>太麻里</w:t>
            </w:r>
            <w:r w:rsidR="008A615B" w:rsidRPr="00C962D4">
              <w:rPr>
                <w:rFonts w:ascii="Times New Roman" w:eastAsia="標楷體" w:hAnsi="Times New Roman" w:cs="Times New Roman"/>
                <w:color w:val="000000"/>
                <w:kern w:val="0"/>
                <w:sz w:val="32"/>
                <w:szCs w:val="32"/>
              </w:rPr>
              <w:t>鄉漁戶及漁戶</w:t>
            </w:r>
            <w:proofErr w:type="gramStart"/>
            <w:r w:rsidR="008A615B" w:rsidRPr="00C962D4">
              <w:rPr>
                <w:rFonts w:ascii="Times New Roman" w:eastAsia="標楷體" w:hAnsi="Times New Roman" w:cs="Times New Roman"/>
                <w:color w:val="000000"/>
                <w:kern w:val="0"/>
                <w:sz w:val="32"/>
                <w:szCs w:val="32"/>
              </w:rPr>
              <w:t>人口數編製</w:t>
            </w:r>
            <w:proofErr w:type="gramEnd"/>
            <w:r w:rsidR="008A615B" w:rsidRPr="00C962D4">
              <w:rPr>
                <w:rFonts w:ascii="Times New Roman" w:eastAsia="標楷體" w:hAnsi="Times New Roman" w:cs="Times New Roman"/>
                <w:color w:val="000000"/>
                <w:kern w:val="0"/>
                <w:sz w:val="32"/>
                <w:szCs w:val="32"/>
              </w:rPr>
              <w:t>說明</w:t>
            </w:r>
          </w:p>
        </w:tc>
      </w:tr>
      <w:tr w:rsidR="008A615B" w:rsidRPr="008A615B" w14:paraId="46749A12" w14:textId="77777777" w:rsidTr="008A615B">
        <w:trPr>
          <w:trHeight w:val="285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BC86B" w14:textId="32D5D43A" w:rsidR="008A615B" w:rsidRPr="00C962D4" w:rsidRDefault="008A615B" w:rsidP="00C962D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一、目的：明瞭本</w:t>
            </w:r>
            <w:r w:rsidRPr="00C962D4">
              <w:rPr>
                <w:rFonts w:ascii="Times New Roman" w:eastAsia="標楷體" w:hAnsi="Times New Roman" w:cs="Times New Roman"/>
                <w:color w:val="FF0000"/>
                <w:kern w:val="0"/>
                <w:sz w:val="26"/>
                <w:szCs w:val="26"/>
              </w:rPr>
              <w:t>鄉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漁戶及其家屬人口數量及其分佈情形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,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以供漁業主管機關作為計算漁民所得，及其他漁業行政措施。</w:t>
            </w:r>
          </w:p>
        </w:tc>
      </w:tr>
      <w:tr w:rsidR="008A615B" w:rsidRPr="008A615B" w14:paraId="0BEA9F5D" w14:textId="77777777" w:rsidTr="008A615B">
        <w:trPr>
          <w:trHeight w:val="285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77F48" w14:textId="77777777" w:rsidR="008A615B" w:rsidRPr="00C962D4" w:rsidRDefault="008A615B" w:rsidP="00C962D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二、統計範圍及對象：本調查以本鄉鎮市戶籍所在地之漁戶及漁戶人口數為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準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。</w:t>
            </w:r>
          </w:p>
        </w:tc>
      </w:tr>
      <w:tr w:rsidR="008A615B" w:rsidRPr="008A615B" w14:paraId="19D554ED" w14:textId="77777777" w:rsidTr="008A615B">
        <w:trPr>
          <w:trHeight w:val="285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05AB9" w14:textId="77777777" w:rsidR="008A615B" w:rsidRPr="00C962D4" w:rsidRDefault="008A615B" w:rsidP="00C962D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三、統計標準時間：以每年十二月三十一日之事實為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準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。</w:t>
            </w:r>
          </w:p>
        </w:tc>
      </w:tr>
      <w:tr w:rsidR="008A615B" w:rsidRPr="008A615B" w14:paraId="16BB6EEE" w14:textId="77777777" w:rsidTr="008A615B">
        <w:trPr>
          <w:trHeight w:val="285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7B79B" w14:textId="77777777" w:rsidR="008A615B" w:rsidRPr="00C962D4" w:rsidRDefault="008A615B" w:rsidP="00C962D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四、分類標準：均分遠洋、近海、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沿岸、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海面養殖、內陸漁撈、內陸養殖等六類加以統計。</w:t>
            </w:r>
          </w:p>
        </w:tc>
      </w:tr>
      <w:tr w:rsidR="008A615B" w:rsidRPr="008A615B" w14:paraId="78DB22B9" w14:textId="77777777" w:rsidTr="008A615B">
        <w:trPr>
          <w:trHeight w:val="285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B6E17" w14:textId="77777777" w:rsidR="008A615B" w:rsidRPr="00C962D4" w:rsidRDefault="008A615B" w:rsidP="00C962D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五、有關法令規章：根據統計法、漁業法、漁業法施行細則。</w:t>
            </w:r>
          </w:p>
        </w:tc>
      </w:tr>
      <w:tr w:rsidR="008A615B" w:rsidRPr="008A615B" w14:paraId="0BA2B635" w14:textId="77777777" w:rsidTr="008A615B">
        <w:trPr>
          <w:trHeight w:val="285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00028" w14:textId="77777777" w:rsidR="008A615B" w:rsidRPr="00C962D4" w:rsidRDefault="008A615B" w:rsidP="00C962D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六、統計項目定義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(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或說明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)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：</w:t>
            </w:r>
          </w:p>
        </w:tc>
      </w:tr>
      <w:tr w:rsidR="008A615B" w:rsidRPr="008A615B" w14:paraId="33C3D112" w14:textId="77777777" w:rsidTr="008A615B">
        <w:trPr>
          <w:trHeight w:val="612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34C127" w14:textId="77777777" w:rsidR="00C962D4" w:rsidRPr="00C962D4" w:rsidRDefault="008A615B" w:rsidP="00C962D4">
            <w:pPr>
              <w:pStyle w:val="a3"/>
              <w:widowControl/>
              <w:numPr>
                <w:ilvl w:val="0"/>
                <w:numId w:val="2"/>
              </w:numPr>
              <w:ind w:leftChars="0"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漁戶：不論漁業經營者（僅投資漁業而未負實際經營責任者除外）</w:t>
            </w:r>
          </w:p>
          <w:p w14:paraId="0EE2F453" w14:textId="77777777" w:rsidR="008A615B" w:rsidRPr="00C962D4" w:rsidRDefault="008A615B" w:rsidP="00C962D4">
            <w:pPr>
              <w:pStyle w:val="a3"/>
              <w:widowControl/>
              <w:ind w:leftChars="0" w:left="960"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或被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僱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從事漁業者（限被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僱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直接從事漁撈或養殖工作者），凡其漁業收入達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該戶總收入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二分之一以上者為漁戶，戶籍登記者為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準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，漁戶中有兼營二種以上之漁業者，應以其收入最高之一種為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準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。</w:t>
            </w:r>
          </w:p>
        </w:tc>
      </w:tr>
      <w:tr w:rsidR="008A615B" w:rsidRPr="008A615B" w14:paraId="0238635F" w14:textId="77777777" w:rsidTr="008A615B">
        <w:trPr>
          <w:trHeight w:val="600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386CDD" w14:textId="77777777" w:rsidR="00C962D4" w:rsidRPr="00C962D4" w:rsidRDefault="008A615B" w:rsidP="00C962D4">
            <w:pPr>
              <w:pStyle w:val="a3"/>
              <w:widowControl/>
              <w:numPr>
                <w:ilvl w:val="0"/>
                <w:numId w:val="2"/>
              </w:numPr>
              <w:ind w:leftChars="0"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漁戶人口數：凡漁戶內之人口均視為漁戶人口數，如遠洋漁戶內</w:t>
            </w:r>
          </w:p>
          <w:p w14:paraId="61B54581" w14:textId="77777777" w:rsidR="008A615B" w:rsidRPr="00C962D4" w:rsidRDefault="008A615B" w:rsidP="00C962D4">
            <w:pPr>
              <w:pStyle w:val="a3"/>
              <w:widowControl/>
              <w:ind w:leftChars="0" w:left="960"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之人口，均列入遠洋漁戶人口計算。因就學或服役等關係，暫時遷出之人口，仍視為漁戶內人口；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惟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戶內如有共同居住，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但未負共同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生活義務之寄籍人口，則應予剔除。</w:t>
            </w:r>
          </w:p>
        </w:tc>
      </w:tr>
      <w:tr w:rsidR="008A615B" w:rsidRPr="008A615B" w14:paraId="313F5929" w14:textId="77777777" w:rsidTr="008A615B">
        <w:trPr>
          <w:trHeight w:val="285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8F081" w14:textId="77777777" w:rsidR="008A615B" w:rsidRPr="00C962D4" w:rsidRDefault="008A615B" w:rsidP="00C962D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七、一般說明：</w:t>
            </w:r>
          </w:p>
        </w:tc>
      </w:tr>
      <w:tr w:rsidR="008A615B" w:rsidRPr="008A615B" w14:paraId="1724828C" w14:textId="77777777" w:rsidTr="008A615B">
        <w:trPr>
          <w:trHeight w:val="285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C51A2" w14:textId="77777777" w:rsidR="00C962D4" w:rsidRPr="00C962D4" w:rsidRDefault="008A615B" w:rsidP="00C962D4">
            <w:pPr>
              <w:pStyle w:val="a3"/>
              <w:widowControl/>
              <w:numPr>
                <w:ilvl w:val="0"/>
                <w:numId w:val="1"/>
              </w:numPr>
              <w:ind w:leftChars="0"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戶內如有共同居住，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但未負共同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生活義務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之寄藉人口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，如傭人，</w:t>
            </w:r>
          </w:p>
          <w:p w14:paraId="18E4A898" w14:textId="77777777" w:rsidR="008A615B" w:rsidRPr="00C962D4" w:rsidRDefault="008A615B" w:rsidP="00C962D4">
            <w:pPr>
              <w:pStyle w:val="a3"/>
              <w:widowControl/>
              <w:ind w:leftChars="0" w:left="975"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則應予除外。</w:t>
            </w:r>
          </w:p>
        </w:tc>
      </w:tr>
      <w:tr w:rsidR="008A615B" w:rsidRPr="008A615B" w14:paraId="163DC0DA" w14:textId="77777777" w:rsidTr="008A615B">
        <w:trPr>
          <w:trHeight w:val="285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0F898" w14:textId="77777777" w:rsidR="008A615B" w:rsidRPr="00C962D4" w:rsidRDefault="00C962D4" w:rsidP="00C962D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 w:val="26"/>
                <w:szCs w:val="26"/>
              </w:rPr>
              <w:t xml:space="preserve">    </w:t>
            </w:r>
            <w:r w:rsidR="008A615B"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(</w:t>
            </w:r>
            <w:r w:rsidR="008A615B"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二</w:t>
            </w:r>
            <w:r w:rsidR="008A615B"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)</w:t>
            </w:r>
            <w:r w:rsidR="008A615B"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因就學或服役等關係暫時遷出之人口，仍應視為其漁戶內之人口。</w:t>
            </w:r>
          </w:p>
        </w:tc>
      </w:tr>
      <w:tr w:rsidR="008A615B" w:rsidRPr="008A615B" w14:paraId="07B9D128" w14:textId="77777777" w:rsidTr="008A615B">
        <w:trPr>
          <w:trHeight w:val="285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C38BF" w14:textId="77777777" w:rsidR="008A615B" w:rsidRPr="00C962D4" w:rsidRDefault="008A615B" w:rsidP="00C962D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八、資料蒐集方法及編製程序：根據本鄉鎮市漁民戶籍資料及漁業登記證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,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逐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項查記填表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送由漁業主管單位予以彙編。</w:t>
            </w:r>
          </w:p>
        </w:tc>
      </w:tr>
      <w:tr w:rsidR="008A615B" w:rsidRPr="008A615B" w14:paraId="64313B85" w14:textId="77777777" w:rsidTr="008A615B">
        <w:trPr>
          <w:trHeight w:val="285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98FDE" w14:textId="77777777" w:rsidR="008A615B" w:rsidRPr="00C962D4" w:rsidRDefault="008A615B" w:rsidP="00C962D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九、編送對象：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本表編製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一式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3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份，先送主計室會核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後抽存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份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，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份自存，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份送</w:t>
            </w:r>
            <w:proofErr w:type="gramStart"/>
            <w:r w:rsidR="00C962D4">
              <w:rPr>
                <w:rFonts w:ascii="Times New Roman" w:eastAsia="標楷體" w:hAnsi="Times New Roman" w:cs="Times New Roman" w:hint="eastAsia"/>
                <w:color w:val="000000"/>
                <w:kern w:val="0"/>
                <w:sz w:val="26"/>
                <w:szCs w:val="26"/>
              </w:rPr>
              <w:t>臺</w:t>
            </w:r>
            <w:proofErr w:type="gramEnd"/>
            <w:r w:rsidR="00C962D4">
              <w:rPr>
                <w:rFonts w:ascii="Times New Roman" w:eastAsia="標楷體" w:hAnsi="Times New Roman" w:cs="Times New Roman" w:hint="eastAsia"/>
                <w:color w:val="000000"/>
                <w:kern w:val="0"/>
                <w:sz w:val="26"/>
                <w:szCs w:val="26"/>
              </w:rPr>
              <w:t>東縣政府農業處</w:t>
            </w: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。</w:t>
            </w:r>
          </w:p>
        </w:tc>
      </w:tr>
      <w:tr w:rsidR="008A615B" w:rsidRPr="008A615B" w14:paraId="5FD59DAE" w14:textId="77777777" w:rsidTr="008A615B">
        <w:trPr>
          <w:trHeight w:val="285"/>
        </w:trPr>
        <w:tc>
          <w:tcPr>
            <w:tcW w:w="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55188" w14:textId="77777777" w:rsidR="008A615B" w:rsidRPr="00C962D4" w:rsidRDefault="008A615B" w:rsidP="00C962D4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</w:pPr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十、統計用途：作為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編製本鄉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統計年報等書刊重要資料之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一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並提供各級長官及有關單位作為決策</w:t>
            </w:r>
            <w:proofErr w:type="gramStart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之參據</w:t>
            </w:r>
            <w:proofErr w:type="gramEnd"/>
            <w:r w:rsidRPr="00C962D4">
              <w:rPr>
                <w:rFonts w:ascii="Times New Roman" w:eastAsia="標楷體" w:hAnsi="Times New Roman" w:cs="Times New Roman"/>
                <w:color w:val="000000"/>
                <w:kern w:val="0"/>
                <w:sz w:val="26"/>
                <w:szCs w:val="26"/>
              </w:rPr>
              <w:t>。</w:t>
            </w:r>
          </w:p>
        </w:tc>
      </w:tr>
    </w:tbl>
    <w:p w14:paraId="210EFCCC" w14:textId="77777777" w:rsidR="0072068F" w:rsidRPr="008A615B" w:rsidRDefault="0072068F"/>
    <w:sectPr w:rsidR="0072068F" w:rsidRPr="008A615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B5F47"/>
    <w:multiLevelType w:val="hybridMultilevel"/>
    <w:tmpl w:val="D592CB08"/>
    <w:lvl w:ilvl="0" w:tplc="A2CE3D4C">
      <w:start w:val="1"/>
      <w:numFmt w:val="taiwaneseCountingThousand"/>
      <w:lvlText w:val="(%1)"/>
      <w:lvlJc w:val="left"/>
      <w:pPr>
        <w:ind w:left="96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70" w:hanging="480"/>
      </w:pPr>
    </w:lvl>
    <w:lvl w:ilvl="2" w:tplc="0409001B" w:tentative="1">
      <w:start w:val="1"/>
      <w:numFmt w:val="lowerRoman"/>
      <w:lvlText w:val="%3."/>
      <w:lvlJc w:val="right"/>
      <w:pPr>
        <w:ind w:left="1950" w:hanging="480"/>
      </w:pPr>
    </w:lvl>
    <w:lvl w:ilvl="3" w:tplc="0409000F" w:tentative="1">
      <w:start w:val="1"/>
      <w:numFmt w:val="decimal"/>
      <w:lvlText w:val="%4."/>
      <w:lvlJc w:val="left"/>
      <w:pPr>
        <w:ind w:left="24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10" w:hanging="480"/>
      </w:pPr>
    </w:lvl>
    <w:lvl w:ilvl="5" w:tplc="0409001B" w:tentative="1">
      <w:start w:val="1"/>
      <w:numFmt w:val="lowerRoman"/>
      <w:lvlText w:val="%6."/>
      <w:lvlJc w:val="right"/>
      <w:pPr>
        <w:ind w:left="3390" w:hanging="480"/>
      </w:pPr>
    </w:lvl>
    <w:lvl w:ilvl="6" w:tplc="0409000F" w:tentative="1">
      <w:start w:val="1"/>
      <w:numFmt w:val="decimal"/>
      <w:lvlText w:val="%7."/>
      <w:lvlJc w:val="left"/>
      <w:pPr>
        <w:ind w:left="38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50" w:hanging="480"/>
      </w:pPr>
    </w:lvl>
    <w:lvl w:ilvl="8" w:tplc="0409001B" w:tentative="1">
      <w:start w:val="1"/>
      <w:numFmt w:val="lowerRoman"/>
      <w:lvlText w:val="%9."/>
      <w:lvlJc w:val="right"/>
      <w:pPr>
        <w:ind w:left="4830" w:hanging="480"/>
      </w:pPr>
    </w:lvl>
  </w:abstractNum>
  <w:abstractNum w:abstractNumId="1" w15:restartNumberingAfterBreak="0">
    <w:nsid w:val="291257F9"/>
    <w:multiLevelType w:val="hybridMultilevel"/>
    <w:tmpl w:val="688C5CE6"/>
    <w:lvl w:ilvl="0" w:tplc="B8E6E0DE">
      <w:start w:val="1"/>
      <w:numFmt w:val="taiwaneseCountingThousand"/>
      <w:lvlText w:val="(%1)"/>
      <w:lvlJc w:val="left"/>
      <w:pPr>
        <w:ind w:left="975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85" w:hanging="480"/>
      </w:pPr>
    </w:lvl>
    <w:lvl w:ilvl="2" w:tplc="0409001B" w:tentative="1">
      <w:start w:val="1"/>
      <w:numFmt w:val="lowerRoman"/>
      <w:lvlText w:val="%3."/>
      <w:lvlJc w:val="right"/>
      <w:pPr>
        <w:ind w:left="1965" w:hanging="480"/>
      </w:pPr>
    </w:lvl>
    <w:lvl w:ilvl="3" w:tplc="0409000F" w:tentative="1">
      <w:start w:val="1"/>
      <w:numFmt w:val="decimal"/>
      <w:lvlText w:val="%4."/>
      <w:lvlJc w:val="left"/>
      <w:pPr>
        <w:ind w:left="24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25" w:hanging="480"/>
      </w:pPr>
    </w:lvl>
    <w:lvl w:ilvl="5" w:tplc="0409001B" w:tentative="1">
      <w:start w:val="1"/>
      <w:numFmt w:val="lowerRoman"/>
      <w:lvlText w:val="%6."/>
      <w:lvlJc w:val="right"/>
      <w:pPr>
        <w:ind w:left="3405" w:hanging="480"/>
      </w:pPr>
    </w:lvl>
    <w:lvl w:ilvl="6" w:tplc="0409000F" w:tentative="1">
      <w:start w:val="1"/>
      <w:numFmt w:val="decimal"/>
      <w:lvlText w:val="%7."/>
      <w:lvlJc w:val="left"/>
      <w:pPr>
        <w:ind w:left="38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65" w:hanging="480"/>
      </w:pPr>
    </w:lvl>
    <w:lvl w:ilvl="8" w:tplc="0409001B" w:tentative="1">
      <w:start w:val="1"/>
      <w:numFmt w:val="lowerRoman"/>
      <w:lvlText w:val="%9."/>
      <w:lvlJc w:val="right"/>
      <w:pPr>
        <w:ind w:left="4845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15B"/>
    <w:rsid w:val="0072068F"/>
    <w:rsid w:val="007F757E"/>
    <w:rsid w:val="008A615B"/>
    <w:rsid w:val="00C96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AF903D"/>
  <w15:docId w15:val="{CFB41654-D1BB-4E12-B828-BC9222648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62D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02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2023-10-17T01:57:00Z</dcterms:created>
  <dcterms:modified xsi:type="dcterms:W3CDTF">2023-10-17T01:57:00Z</dcterms:modified>
</cp:coreProperties>
</file>