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EE04" w14:textId="6288233F" w:rsidR="003925E2" w:rsidRPr="00E92F7B" w:rsidRDefault="003925E2" w:rsidP="003925E2">
      <w:pPr>
        <w:jc w:val="center"/>
        <w:rPr>
          <w:rFonts w:eastAsia="標楷體" w:hAnsi="標楷體"/>
          <w:b/>
          <w:bCs/>
          <w:sz w:val="38"/>
          <w:szCs w:val="38"/>
        </w:rPr>
      </w:pPr>
      <w:r w:rsidRPr="00076308">
        <w:rPr>
          <w:rFonts w:ascii="標楷體" w:eastAsia="標楷體" w:hAnsi="標楷體" w:hint="eastAsia"/>
          <w:sz w:val="38"/>
          <w:szCs w:val="38"/>
        </w:rPr>
        <w:t>彰化縣秀水鄉</w:t>
      </w:r>
      <w:proofErr w:type="gramStart"/>
      <w:r w:rsidRPr="00076308">
        <w:rPr>
          <w:rFonts w:ascii="標楷體" w:eastAsia="標楷體" w:hAnsi="標楷體" w:hint="eastAsia"/>
          <w:sz w:val="38"/>
          <w:szCs w:val="38"/>
        </w:rPr>
        <w:t>公墓暨納骨</w:t>
      </w:r>
      <w:proofErr w:type="gramEnd"/>
      <w:r w:rsidRPr="00076308">
        <w:rPr>
          <w:rFonts w:ascii="標楷體" w:eastAsia="標楷體" w:hAnsi="標楷體" w:hint="eastAsia"/>
          <w:sz w:val="38"/>
          <w:szCs w:val="38"/>
        </w:rPr>
        <w:t>堂使用管理自治條例</w:t>
      </w:r>
    </w:p>
    <w:p w14:paraId="42A4F80E" w14:textId="77777777" w:rsidR="003925E2" w:rsidRPr="00F230E7" w:rsidRDefault="003925E2" w:rsidP="003925E2">
      <w:pPr>
        <w:jc w:val="center"/>
        <w:rPr>
          <w:rFonts w:eastAsia="標楷體" w:hAnsi="標楷體"/>
          <w:sz w:val="40"/>
          <w:szCs w:val="40"/>
        </w:rPr>
      </w:pPr>
    </w:p>
    <w:p w14:paraId="4DCCFA71"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八十七年十一月</w:t>
      </w:r>
      <w:r>
        <w:rPr>
          <w:rFonts w:ascii="標楷體" w:eastAsia="標楷體" w:hAnsi="標楷體" w:hint="eastAsia"/>
        </w:rPr>
        <w:t xml:space="preserve"> </w:t>
      </w:r>
      <w:r w:rsidRPr="0071362D">
        <w:rPr>
          <w:rFonts w:ascii="標楷體" w:eastAsia="標楷體" w:hAnsi="標楷體" w:hint="eastAsia"/>
          <w:sz w:val="16"/>
        </w:rPr>
        <w:t>秀水鄉民代表會第十六屆第一次定期大會第六號修正案審議通過</w:t>
      </w:r>
    </w:p>
    <w:p w14:paraId="4BB09439"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八十八年二月二十六日</w:t>
      </w:r>
      <w:r w:rsidRPr="0071362D">
        <w:rPr>
          <w:rFonts w:ascii="標楷體" w:eastAsia="標楷體" w:hAnsi="標楷體"/>
          <w:sz w:val="16"/>
        </w:rPr>
        <w:t xml:space="preserve"> </w:t>
      </w:r>
      <w:r w:rsidRPr="0071362D">
        <w:rPr>
          <w:rFonts w:ascii="標楷體" w:eastAsia="標楷體" w:hAnsi="標楷體" w:hint="eastAsia"/>
          <w:sz w:val="16"/>
        </w:rPr>
        <w:t xml:space="preserve"> 八八</w:t>
      </w:r>
      <w:proofErr w:type="gramStart"/>
      <w:r w:rsidRPr="0071362D">
        <w:rPr>
          <w:rFonts w:ascii="標楷體" w:eastAsia="標楷體" w:hAnsi="標楷體" w:hint="eastAsia"/>
          <w:sz w:val="16"/>
        </w:rPr>
        <w:t>彰府社</w:t>
      </w:r>
      <w:proofErr w:type="gramEnd"/>
      <w:r w:rsidRPr="0071362D">
        <w:rPr>
          <w:rFonts w:ascii="標楷體" w:eastAsia="標楷體" w:hAnsi="標楷體" w:hint="eastAsia"/>
          <w:sz w:val="16"/>
        </w:rPr>
        <w:t xml:space="preserve">政字第036216號函同意備查  </w:t>
      </w:r>
    </w:p>
    <w:p w14:paraId="50331A02"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 xml:space="preserve">九十年五月秀水鄉民代表會第十六屆第六次定期會修正案審議通過   </w:t>
      </w:r>
    </w:p>
    <w:p w14:paraId="5379AD9F"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九十二年三月   秀水鄉民代表會第十七屆第二次臨時會修正案審議通過</w:t>
      </w:r>
    </w:p>
    <w:p w14:paraId="7E068001"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秀水鄉公所</w:t>
      </w:r>
      <w:proofErr w:type="gramStart"/>
      <w:r w:rsidRPr="0071362D">
        <w:rPr>
          <w:rFonts w:ascii="標楷體" w:eastAsia="標楷體" w:hAnsi="標楷體" w:hint="eastAsia"/>
          <w:sz w:val="16"/>
        </w:rPr>
        <w:t>九十二年三月二十日彰秀鄉民</w:t>
      </w:r>
      <w:proofErr w:type="gramEnd"/>
      <w:r w:rsidRPr="0071362D">
        <w:rPr>
          <w:rFonts w:ascii="標楷體" w:eastAsia="標楷體" w:hAnsi="標楷體" w:hint="eastAsia"/>
          <w:sz w:val="16"/>
        </w:rPr>
        <w:t>字第０９２０００３１７７號公告</w:t>
      </w:r>
    </w:p>
    <w:p w14:paraId="5A699EFF"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九十二年三月二十五日　府</w:t>
      </w:r>
      <w:proofErr w:type="gramStart"/>
      <w:r w:rsidRPr="0071362D">
        <w:rPr>
          <w:rFonts w:ascii="標楷體" w:eastAsia="標楷體" w:hAnsi="標楷體" w:hint="eastAsia"/>
          <w:sz w:val="16"/>
        </w:rPr>
        <w:t>民業字</w:t>
      </w:r>
      <w:proofErr w:type="gramEnd"/>
      <w:r w:rsidRPr="0071362D">
        <w:rPr>
          <w:rFonts w:ascii="標楷體" w:eastAsia="標楷體" w:hAnsi="標楷體" w:hint="eastAsia"/>
          <w:sz w:val="16"/>
        </w:rPr>
        <w:t>第０９２００５４４３６號函同意備查</w:t>
      </w:r>
    </w:p>
    <w:p w14:paraId="21058790" w14:textId="77777777" w:rsidR="003925E2" w:rsidRPr="003A62C2"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九十二</w:t>
      </w:r>
      <w:r w:rsidRPr="003A62C2">
        <w:rPr>
          <w:rFonts w:ascii="標楷體" w:eastAsia="標楷體" w:hAnsi="標楷體" w:hint="eastAsia"/>
          <w:sz w:val="16"/>
        </w:rPr>
        <w:t>年十二月    秀水鄉民代表會第十七屆第五次臨時會修正審議通過</w:t>
      </w:r>
    </w:p>
    <w:p w14:paraId="6C2E5A81"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秀水鄉公所九十三年一月十五日彰秀鄉民字第０９３００００６５９號公告</w:t>
      </w:r>
    </w:p>
    <w:p w14:paraId="4952F3BC"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九十三年一月二十八日  府民業字第０９３００１６６５６號函己備查</w:t>
      </w:r>
    </w:p>
    <w:p w14:paraId="0E5D4A4B"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九十三年十一月 秀水鄉民代表會第十七屆第五次定期會修正案審議通過</w:t>
      </w:r>
    </w:p>
    <w:p w14:paraId="2BF7CE4D"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九十四年三月十一日 府民行字第０９４００４４６７６號函同意備查</w:t>
      </w:r>
    </w:p>
    <w:p w14:paraId="5CB23C82"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九十四年五月 秀水鄉民代表會第十七屆第六次定期會修正案審議通</w:t>
      </w:r>
    </w:p>
    <w:p w14:paraId="3CC82D94"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九十四年八月十日　府民行字第０９４０１５２４０３號函同意備查</w:t>
      </w:r>
    </w:p>
    <w:p w14:paraId="66896540"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九十五年十一月 秀水鄉民代表會第十八屆第一次定期會修正案審議通</w:t>
      </w:r>
    </w:p>
    <w:p w14:paraId="3FFE23F6"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九十五年十二月十四日　府民行字第０９５０２４２１６０號函同意備查</w:t>
      </w:r>
    </w:p>
    <w:p w14:paraId="13B67ACC"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九十九年三月三十一日  府民行字第０９9０0 0 9 2 7 9 5號函同意備查</w:t>
      </w:r>
    </w:p>
    <w:p w14:paraId="5A91A333"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秀水鄉公所一0二年五月二十九日彰秀鄉民字第1020007271號公告</w:t>
      </w:r>
    </w:p>
    <w:p w14:paraId="202EB31F"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一o二年七月十七日　府民行字第1020208368號函同意備查</w:t>
      </w:r>
    </w:p>
    <w:p w14:paraId="3A9A6CB3"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秀水鄉公所一0三年六月二十三日彰秀鄉民字第1030008735號公告</w:t>
      </w:r>
    </w:p>
    <w:p w14:paraId="5148F0F5"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一o三年七月十日 府民行字第1030207510號函同意備查</w:t>
      </w:r>
    </w:p>
    <w:p w14:paraId="1555F560" w14:textId="19749AF6"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一0四年三月秀水鄉民代表會第二十屆第一二次臨時會議決案審議通過(修訂第16公墓納骨堂四五樓收費標準)</w:t>
      </w:r>
    </w:p>
    <w:p w14:paraId="1DB30DEA" w14:textId="77777777" w:rsidR="003925E2" w:rsidRPr="003A62C2" w:rsidRDefault="003925E2" w:rsidP="003925E2">
      <w:pPr>
        <w:spacing w:line="240" w:lineRule="exact"/>
        <w:ind w:right="640"/>
        <w:jc w:val="both"/>
        <w:rPr>
          <w:rFonts w:ascii="標楷體" w:eastAsia="標楷體" w:hAnsi="標楷體"/>
          <w:sz w:val="16"/>
        </w:rPr>
      </w:pPr>
      <w:r w:rsidRPr="003A62C2">
        <w:rPr>
          <w:rFonts w:ascii="標楷體" w:eastAsia="標楷體" w:hAnsi="標楷體" w:hint="eastAsia"/>
          <w:sz w:val="16"/>
        </w:rPr>
        <w:t>秀水鄉公所一0四年四月二十二日彰秀鄉民字第1040005865號公告</w:t>
      </w:r>
    </w:p>
    <w:p w14:paraId="792979A9" w14:textId="77777777" w:rsidR="003925E2" w:rsidRPr="003A62C2" w:rsidRDefault="003925E2" w:rsidP="003925E2">
      <w:pPr>
        <w:jc w:val="both"/>
        <w:rPr>
          <w:rFonts w:ascii="標楷體" w:eastAsia="標楷體" w:hAnsi="標楷體"/>
          <w:sz w:val="16"/>
        </w:rPr>
      </w:pPr>
      <w:r w:rsidRPr="003A62C2">
        <w:rPr>
          <w:rFonts w:ascii="標楷體" w:eastAsia="標楷體" w:hAnsi="標楷體" w:hint="eastAsia"/>
          <w:sz w:val="16"/>
        </w:rPr>
        <w:t>一o四年五月十五日府民行字第1040136403號函同意備查</w:t>
      </w:r>
    </w:p>
    <w:p w14:paraId="472D3650"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一0六年五月秀水鄉民代表會第二十屆第五次定期會議決案審議通過</w:t>
      </w:r>
    </w:p>
    <w:p w14:paraId="3308748D" w14:textId="36CAB453"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(修訂第一、六、十、十二、十三、十五條及修訂納骨堂收費標準表，另新增第二條之一、第二條之二、第十三條之一、第十七條之一)</w:t>
      </w:r>
    </w:p>
    <w:p w14:paraId="666C2701" w14:textId="77777777" w:rsidR="003925E2" w:rsidRDefault="003925E2" w:rsidP="003925E2">
      <w:pPr>
        <w:spacing w:line="240" w:lineRule="exact"/>
        <w:ind w:right="640"/>
        <w:jc w:val="both"/>
        <w:rPr>
          <w:rFonts w:ascii="標楷體" w:eastAsia="標楷體" w:hAnsi="標楷體"/>
          <w:sz w:val="16"/>
        </w:rPr>
      </w:pPr>
      <w:r w:rsidRPr="003A62C2">
        <w:rPr>
          <w:rFonts w:ascii="標楷體" w:eastAsia="標楷體" w:hAnsi="標楷體" w:hint="eastAsia"/>
          <w:sz w:val="16"/>
        </w:rPr>
        <w:t>秀水鄉公所一0六年七月四日彰秀鄉民字第1060009265號公告</w:t>
      </w:r>
    </w:p>
    <w:p w14:paraId="5E212CC6" w14:textId="77777777" w:rsidR="003925E2" w:rsidRDefault="003925E2" w:rsidP="003925E2">
      <w:pPr>
        <w:spacing w:line="240" w:lineRule="exact"/>
        <w:ind w:right="640"/>
        <w:jc w:val="both"/>
        <w:rPr>
          <w:rFonts w:ascii="標楷體" w:eastAsia="標楷體" w:hAnsi="標楷體"/>
          <w:sz w:val="16"/>
        </w:rPr>
      </w:pPr>
      <w:r>
        <w:rPr>
          <w:rFonts w:ascii="標楷體" w:eastAsia="標楷體" w:hAnsi="標楷體" w:hint="eastAsia"/>
          <w:sz w:val="16"/>
        </w:rPr>
        <w:t>一0七年第二十屆第七次定期會審議通過修正第十三條第一項第二款及增訂第三款規定</w:t>
      </w:r>
    </w:p>
    <w:p w14:paraId="0423FFD0" w14:textId="34E5250E" w:rsidR="001D0828" w:rsidRDefault="001D0828" w:rsidP="003925E2">
      <w:pPr>
        <w:spacing w:line="240" w:lineRule="exact"/>
        <w:ind w:right="640"/>
        <w:jc w:val="both"/>
        <w:rPr>
          <w:rFonts w:ascii="標楷體" w:eastAsia="標楷體" w:hAnsi="標楷體"/>
          <w:sz w:val="16"/>
        </w:rPr>
      </w:pPr>
      <w:r>
        <w:rPr>
          <w:rFonts w:ascii="標楷體" w:eastAsia="標楷體" w:hAnsi="標楷體" w:hint="eastAsia"/>
          <w:sz w:val="16"/>
        </w:rPr>
        <w:t>一</w:t>
      </w:r>
      <w:proofErr w:type="gramStart"/>
      <w:r>
        <w:rPr>
          <w:rFonts w:ascii="標楷體" w:eastAsia="標楷體" w:hAnsi="標楷體" w:hint="eastAsia"/>
          <w:sz w:val="16"/>
        </w:rPr>
        <w:t>0</w:t>
      </w:r>
      <w:proofErr w:type="gramEnd"/>
      <w:r>
        <w:rPr>
          <w:rFonts w:ascii="標楷體" w:eastAsia="標楷體" w:hAnsi="標楷體" w:hint="eastAsia"/>
          <w:sz w:val="16"/>
        </w:rPr>
        <w:t>九年第</w:t>
      </w:r>
      <w:r w:rsidRPr="001D0828">
        <w:rPr>
          <w:rFonts w:ascii="標楷體" w:eastAsia="標楷體" w:hAnsi="標楷體" w:hint="eastAsia"/>
          <w:sz w:val="16"/>
          <w:szCs w:val="16"/>
        </w:rPr>
        <w:t>2</w:t>
      </w:r>
      <w:r>
        <w:rPr>
          <w:rFonts w:ascii="標楷體" w:eastAsia="標楷體" w:hAnsi="標楷體" w:hint="eastAsia"/>
          <w:sz w:val="16"/>
          <w:szCs w:val="16"/>
        </w:rPr>
        <w:t>1</w:t>
      </w:r>
      <w:r w:rsidRPr="001D0828">
        <w:rPr>
          <w:rFonts w:ascii="標楷體" w:eastAsia="標楷體" w:hAnsi="標楷體" w:hint="eastAsia"/>
          <w:sz w:val="16"/>
          <w:szCs w:val="16"/>
        </w:rPr>
        <w:t>屆第8次臨時會</w:t>
      </w:r>
      <w:r>
        <w:rPr>
          <w:rFonts w:ascii="標楷體" w:eastAsia="標楷體" w:hAnsi="標楷體" w:hint="eastAsia"/>
          <w:sz w:val="16"/>
          <w:szCs w:val="16"/>
        </w:rPr>
        <w:t>審議通過修正</w:t>
      </w:r>
      <w:r w:rsidRPr="001D0828">
        <w:rPr>
          <w:rFonts w:ascii="標楷體" w:eastAsia="標楷體" w:hAnsi="標楷體" w:hint="eastAsia"/>
          <w:sz w:val="16"/>
          <w:szCs w:val="16"/>
        </w:rPr>
        <w:t>第12條部分條文及附表2-</w:t>
      </w:r>
      <w:r w:rsidRPr="001D0828">
        <w:rPr>
          <w:rFonts w:ascii="標楷體" w:eastAsia="標楷體" w:hAnsi="標楷體" w:hint="eastAsia"/>
          <w:b/>
          <w:color w:val="000000"/>
          <w:sz w:val="16"/>
          <w:szCs w:val="16"/>
        </w:rPr>
        <w:t>「</w:t>
      </w:r>
      <w:r w:rsidRPr="001D0828">
        <w:rPr>
          <w:rFonts w:ascii="標楷體" w:eastAsia="標楷體" w:hAnsi="標楷體" w:hint="eastAsia"/>
          <w:sz w:val="16"/>
          <w:szCs w:val="16"/>
        </w:rPr>
        <w:t>彰化縣秀水鄉第十六</w:t>
      </w:r>
      <w:proofErr w:type="gramStart"/>
      <w:r w:rsidRPr="001D0828">
        <w:rPr>
          <w:rFonts w:ascii="標楷體" w:eastAsia="標楷體" w:hAnsi="標楷體" w:hint="eastAsia"/>
          <w:sz w:val="16"/>
          <w:szCs w:val="16"/>
        </w:rPr>
        <w:t>公墓暨納骨</w:t>
      </w:r>
      <w:proofErr w:type="gramEnd"/>
      <w:r w:rsidRPr="001D0828">
        <w:rPr>
          <w:rFonts w:ascii="標楷體" w:eastAsia="標楷體" w:hAnsi="標楷體" w:hint="eastAsia"/>
          <w:sz w:val="16"/>
          <w:szCs w:val="16"/>
        </w:rPr>
        <w:t>堂使用收費標準明細表</w:t>
      </w:r>
      <w:r w:rsidRPr="001D0828">
        <w:rPr>
          <w:rFonts w:ascii="標楷體" w:eastAsia="標楷體" w:hAnsi="標楷體" w:hint="eastAsia"/>
          <w:b/>
          <w:color w:val="000000"/>
          <w:sz w:val="16"/>
          <w:szCs w:val="16"/>
        </w:rPr>
        <w:t>」</w:t>
      </w:r>
      <w:r w:rsidR="003330A1">
        <w:rPr>
          <w:rFonts w:ascii="標楷體" w:eastAsia="標楷體" w:hAnsi="標楷體"/>
          <w:b/>
          <w:color w:val="000000"/>
          <w:sz w:val="16"/>
          <w:szCs w:val="16"/>
        </w:rPr>
        <w:br/>
      </w:r>
      <w:r w:rsidR="003330A1" w:rsidRPr="003330A1">
        <w:rPr>
          <w:rFonts w:ascii="標楷體" w:eastAsia="標楷體" w:hAnsi="標楷體" w:hint="eastAsia"/>
          <w:sz w:val="16"/>
        </w:rPr>
        <w:t>一一三年第22屆第6次臨時會審議通過修正(訂)第17條及第17條之一，另新增第十七條之二</w:t>
      </w:r>
    </w:p>
    <w:p w14:paraId="12A9B5C2" w14:textId="36439DD4" w:rsidR="008B2EC6" w:rsidRDefault="008B2EC6" w:rsidP="003925E2">
      <w:pPr>
        <w:spacing w:line="240" w:lineRule="exact"/>
        <w:ind w:right="640"/>
        <w:jc w:val="both"/>
        <w:rPr>
          <w:rFonts w:ascii="標楷體" w:eastAsia="標楷體" w:hAnsi="標楷體"/>
          <w:sz w:val="16"/>
        </w:rPr>
      </w:pPr>
      <w:r w:rsidRPr="003330A1">
        <w:rPr>
          <w:rFonts w:ascii="標楷體" w:eastAsia="標楷體" w:hAnsi="標楷體" w:hint="eastAsia"/>
          <w:sz w:val="16"/>
        </w:rPr>
        <w:t>一一三年第22屆第</w:t>
      </w:r>
      <w:r>
        <w:rPr>
          <w:rFonts w:ascii="標楷體" w:eastAsia="標楷體" w:hAnsi="標楷體" w:hint="eastAsia"/>
          <w:sz w:val="16"/>
        </w:rPr>
        <w:t>8</w:t>
      </w:r>
      <w:r w:rsidRPr="003330A1">
        <w:rPr>
          <w:rFonts w:ascii="標楷體" w:eastAsia="標楷體" w:hAnsi="標楷體" w:hint="eastAsia"/>
          <w:sz w:val="16"/>
        </w:rPr>
        <w:t>次臨時會審議通過</w:t>
      </w:r>
      <w:r>
        <w:rPr>
          <w:rFonts w:ascii="標楷體" w:eastAsia="標楷體" w:hAnsi="標楷體" w:hint="eastAsia"/>
          <w:sz w:val="16"/>
        </w:rPr>
        <w:t>修正(訂)第12條附表</w:t>
      </w:r>
      <w:proofErr w:type="gramStart"/>
      <w:r>
        <w:rPr>
          <w:rFonts w:ascii="標楷體" w:eastAsia="標楷體" w:hAnsi="標楷體" w:hint="eastAsia"/>
          <w:sz w:val="16"/>
        </w:rPr>
        <w:t>一</w:t>
      </w:r>
      <w:proofErr w:type="gramEnd"/>
      <w:r w:rsidRPr="001D0828">
        <w:rPr>
          <w:rFonts w:ascii="標楷體" w:eastAsia="標楷體" w:hAnsi="標楷體" w:hint="eastAsia"/>
          <w:sz w:val="16"/>
          <w:szCs w:val="16"/>
        </w:rPr>
        <w:t>-</w:t>
      </w:r>
      <w:r w:rsidRPr="001D0828">
        <w:rPr>
          <w:rFonts w:ascii="標楷體" w:eastAsia="標楷體" w:hAnsi="標楷體" w:hint="eastAsia"/>
          <w:b/>
          <w:color w:val="000000"/>
          <w:sz w:val="16"/>
          <w:szCs w:val="16"/>
        </w:rPr>
        <w:t>「</w:t>
      </w:r>
      <w:r w:rsidRPr="001D0828">
        <w:rPr>
          <w:rFonts w:ascii="標楷體" w:eastAsia="標楷體" w:hAnsi="標楷體" w:hint="eastAsia"/>
          <w:sz w:val="16"/>
          <w:szCs w:val="16"/>
        </w:rPr>
        <w:t>彰化縣秀水鄉第</w:t>
      </w:r>
      <w:r>
        <w:rPr>
          <w:rFonts w:ascii="標楷體" w:eastAsia="標楷體" w:hAnsi="標楷體" w:hint="eastAsia"/>
          <w:sz w:val="16"/>
          <w:szCs w:val="16"/>
        </w:rPr>
        <w:t>四</w:t>
      </w:r>
      <w:proofErr w:type="gramStart"/>
      <w:r w:rsidRPr="001D0828">
        <w:rPr>
          <w:rFonts w:ascii="標楷體" w:eastAsia="標楷體" w:hAnsi="標楷體" w:hint="eastAsia"/>
          <w:sz w:val="16"/>
          <w:szCs w:val="16"/>
        </w:rPr>
        <w:t>公墓暨納骨</w:t>
      </w:r>
      <w:proofErr w:type="gramEnd"/>
      <w:r w:rsidRPr="001D0828">
        <w:rPr>
          <w:rFonts w:ascii="標楷體" w:eastAsia="標楷體" w:hAnsi="標楷體" w:hint="eastAsia"/>
          <w:sz w:val="16"/>
          <w:szCs w:val="16"/>
        </w:rPr>
        <w:t>堂使用收費標準表</w:t>
      </w:r>
      <w:r w:rsidRPr="001D0828">
        <w:rPr>
          <w:rFonts w:ascii="標楷體" w:eastAsia="標楷體" w:hAnsi="標楷體" w:hint="eastAsia"/>
          <w:b/>
          <w:color w:val="000000"/>
          <w:sz w:val="16"/>
          <w:szCs w:val="16"/>
        </w:rPr>
        <w:t>」</w:t>
      </w:r>
    </w:p>
    <w:p w14:paraId="7E2D6ED2" w14:textId="6EBE9573" w:rsidR="008B2EC6" w:rsidRDefault="008B2EC6" w:rsidP="003925E2">
      <w:pPr>
        <w:spacing w:line="240" w:lineRule="exact"/>
        <w:ind w:right="640"/>
        <w:jc w:val="both"/>
        <w:rPr>
          <w:rFonts w:ascii="標楷體" w:eastAsia="標楷體" w:hAnsi="標楷體"/>
          <w:sz w:val="16"/>
        </w:rPr>
      </w:pPr>
      <w:r>
        <w:rPr>
          <w:rFonts w:ascii="標楷體" w:eastAsia="標楷體" w:hAnsi="標楷體" w:hint="eastAsia"/>
          <w:sz w:val="16"/>
        </w:rPr>
        <w:t>一一四年第22屆第15次臨時會審議通過修正(訂)第13條</w:t>
      </w:r>
      <w:r w:rsidR="00216FD4">
        <w:rPr>
          <w:rFonts w:ascii="標楷體" w:eastAsia="標楷體" w:hAnsi="標楷體" w:hint="eastAsia"/>
          <w:sz w:val="16"/>
        </w:rPr>
        <w:t>第一項第二款規定</w:t>
      </w:r>
      <w:r w:rsidR="00D244FB">
        <w:rPr>
          <w:rFonts w:ascii="標楷體" w:eastAsia="標楷體" w:hAnsi="標楷體" w:hint="eastAsia"/>
          <w:sz w:val="16"/>
        </w:rPr>
        <w:t>。</w:t>
      </w:r>
    </w:p>
    <w:p w14:paraId="40E7E525" w14:textId="3A1471D3" w:rsidR="00D244FB" w:rsidRPr="001D0828" w:rsidRDefault="00D244FB" w:rsidP="003925E2">
      <w:pPr>
        <w:spacing w:line="240" w:lineRule="exact"/>
        <w:ind w:right="640"/>
        <w:jc w:val="both"/>
        <w:rPr>
          <w:rFonts w:ascii="標楷體" w:eastAsia="標楷體" w:hAnsi="標楷體"/>
          <w:sz w:val="16"/>
          <w:szCs w:val="16"/>
        </w:rPr>
      </w:pPr>
      <w:r w:rsidRPr="00D244FB">
        <w:rPr>
          <w:rFonts w:ascii="標楷體" w:eastAsia="標楷體" w:hAnsi="標楷體"/>
          <w:sz w:val="16"/>
          <w:szCs w:val="16"/>
        </w:rPr>
        <w:t>一一</w:t>
      </w:r>
      <w:r>
        <w:rPr>
          <w:rFonts w:ascii="標楷體" w:eastAsia="標楷體" w:hAnsi="標楷體" w:hint="eastAsia"/>
          <w:sz w:val="16"/>
          <w:szCs w:val="16"/>
        </w:rPr>
        <w:t>五</w:t>
      </w:r>
      <w:r w:rsidRPr="00D244FB">
        <w:rPr>
          <w:rFonts w:ascii="標楷體" w:eastAsia="標楷體" w:hAnsi="標楷體"/>
          <w:sz w:val="16"/>
          <w:szCs w:val="16"/>
        </w:rPr>
        <w:t>年第22屆第</w:t>
      </w:r>
      <w:r>
        <w:rPr>
          <w:rFonts w:ascii="標楷體" w:eastAsia="標楷體" w:hAnsi="標楷體" w:hint="eastAsia"/>
          <w:sz w:val="16"/>
          <w:szCs w:val="16"/>
        </w:rPr>
        <w:t>17</w:t>
      </w:r>
      <w:r w:rsidRPr="00D244FB">
        <w:rPr>
          <w:rFonts w:ascii="標楷體" w:eastAsia="標楷體" w:hAnsi="標楷體"/>
          <w:sz w:val="16"/>
          <w:szCs w:val="16"/>
        </w:rPr>
        <w:t>次臨時會審議通過修正(訂)第12條附表一-「彰化縣秀水鄉第四公墓暨納骨堂使用收費標準表」</w:t>
      </w:r>
    </w:p>
    <w:p w14:paraId="39BF98D9" w14:textId="77777777" w:rsidR="003925E2" w:rsidRPr="003A62C2" w:rsidRDefault="003925E2" w:rsidP="003925E2">
      <w:pPr>
        <w:jc w:val="center"/>
        <w:rPr>
          <w:rFonts w:eastAsia="標楷體"/>
          <w:b/>
          <w:sz w:val="28"/>
          <w:szCs w:val="28"/>
          <w:u w:val="single"/>
        </w:rPr>
      </w:pPr>
      <w:r w:rsidRPr="003A62C2">
        <w:rPr>
          <w:rFonts w:ascii="標楷體" w:eastAsia="標楷體" w:hAnsi="標楷體" w:hint="eastAsia"/>
          <w:b/>
          <w:sz w:val="28"/>
          <w:szCs w:val="28"/>
          <w:u w:val="single"/>
        </w:rPr>
        <w:t>第一章 總則</w:t>
      </w:r>
    </w:p>
    <w:p w14:paraId="06578C69"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一  條  為加強</w:t>
      </w:r>
      <w:proofErr w:type="gramStart"/>
      <w:r w:rsidRPr="003A62C2">
        <w:rPr>
          <w:rFonts w:ascii="標楷體" w:eastAsia="標楷體" w:hAnsi="標楷體" w:hint="eastAsia"/>
        </w:rPr>
        <w:t>公墓暨納骨</w:t>
      </w:r>
      <w:proofErr w:type="gramEnd"/>
      <w:r w:rsidRPr="003A62C2">
        <w:rPr>
          <w:rFonts w:ascii="標楷體" w:eastAsia="標楷體" w:hAnsi="標楷體" w:hint="eastAsia"/>
        </w:rPr>
        <w:t>堂之使用管理與維護</w:t>
      </w:r>
      <w:r w:rsidRPr="00BC5737">
        <w:rPr>
          <w:rFonts w:ascii="標楷體" w:eastAsia="標楷體" w:hAnsi="標楷體" w:hint="eastAsia"/>
        </w:rPr>
        <w:t>，依據殯葬管理條例及其施行細則、地方制度法及規費法，</w:t>
      </w:r>
      <w:r w:rsidRPr="003A62C2">
        <w:rPr>
          <w:rFonts w:ascii="標楷體" w:eastAsia="標楷體" w:hAnsi="標楷體" w:hint="eastAsia"/>
        </w:rPr>
        <w:t>特制定本自治條例。</w:t>
      </w:r>
    </w:p>
    <w:p w14:paraId="67B247DF"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二  條  本鄉公墓由秀水鄉公所﹝以下簡稱本所﹞管理之，得依管理需要僱用管理員一名擔任管理一切事務，僱臨時工若干名擔任清潔及維護工作，凡使用本鄉公墓及納骨堂者，除法令另有規定外，悉依本自治條例規定辦理。</w:t>
      </w:r>
    </w:p>
    <w:p w14:paraId="3D7C2AE6" w14:textId="77777777" w:rsidR="003925E2" w:rsidRPr="00BC5737" w:rsidRDefault="003925E2" w:rsidP="003925E2">
      <w:pPr>
        <w:ind w:left="1440" w:hangingChars="600" w:hanging="1440"/>
        <w:rPr>
          <w:rFonts w:ascii="標楷體" w:eastAsia="標楷體" w:hAnsi="標楷體"/>
          <w:bCs/>
        </w:rPr>
      </w:pPr>
      <w:r w:rsidRPr="00BC5737">
        <w:rPr>
          <w:rFonts w:ascii="標楷體" w:eastAsia="標楷體" w:hAnsi="標楷體" w:hint="eastAsia"/>
          <w:bCs/>
        </w:rPr>
        <w:t>第二條之一  本條例所徵收之使用費、管理費、清潔維護費，係依規費法相關規定辦理。</w:t>
      </w:r>
    </w:p>
    <w:p w14:paraId="6546F40E" w14:textId="63E86745" w:rsidR="003925E2" w:rsidRPr="00BC64A0" w:rsidRDefault="003925E2" w:rsidP="00BC64A0">
      <w:pPr>
        <w:ind w:left="1440" w:hangingChars="600" w:hanging="1440"/>
        <w:rPr>
          <w:rFonts w:ascii="標楷體" w:eastAsia="標楷體" w:hAnsi="標楷體"/>
          <w:bCs/>
        </w:rPr>
      </w:pPr>
      <w:r w:rsidRPr="00BC5737">
        <w:rPr>
          <w:rFonts w:ascii="標楷體" w:eastAsia="標楷體" w:hAnsi="標楷體" w:hint="eastAsia"/>
          <w:bCs/>
        </w:rPr>
        <w:t>第二條之二  墓基及塔位之申請為使用權利，非所有權，不得轉讓。塔位使用年限為</w:t>
      </w:r>
      <w:r w:rsidRPr="00BC5737">
        <w:rPr>
          <w:rFonts w:ascii="標楷體" w:eastAsia="標楷體" w:hAnsi="標楷體" w:hint="eastAsia"/>
          <w:bCs/>
        </w:rPr>
        <w:lastRenderedPageBreak/>
        <w:t>納骨堂耐用年限。本納骨堂如遇不可抗力或不可歸責於本所之狀況致造成損壞，由本所公告並通知家屬或關係人配合本所處理善後事宜，本所不負任何損害賠償責任。</w:t>
      </w:r>
    </w:p>
    <w:p w14:paraId="6E0DA9E1" w14:textId="77777777" w:rsidR="003925E2" w:rsidRPr="003A62C2" w:rsidRDefault="003925E2" w:rsidP="003925E2">
      <w:pPr>
        <w:jc w:val="center"/>
        <w:rPr>
          <w:rFonts w:ascii="標楷體" w:eastAsia="標楷體" w:hAnsi="標楷體"/>
          <w:b/>
          <w:sz w:val="28"/>
          <w:szCs w:val="28"/>
          <w:u w:val="single"/>
        </w:rPr>
      </w:pPr>
      <w:r w:rsidRPr="003A62C2">
        <w:rPr>
          <w:rFonts w:ascii="標楷體" w:eastAsia="標楷體" w:hAnsi="標楷體" w:hint="eastAsia"/>
          <w:b/>
          <w:sz w:val="28"/>
          <w:szCs w:val="28"/>
          <w:u w:val="single"/>
        </w:rPr>
        <w:t>第二章 公墓墓基之使用</w:t>
      </w:r>
    </w:p>
    <w:p w14:paraId="1D3B130D" w14:textId="77777777" w:rsidR="003925E2" w:rsidRPr="003A62C2" w:rsidRDefault="003925E2" w:rsidP="003925E2">
      <w:pPr>
        <w:jc w:val="both"/>
        <w:rPr>
          <w:rFonts w:ascii="標楷體" w:eastAsia="標楷體" w:hAnsi="標楷體"/>
        </w:rPr>
      </w:pPr>
      <w:r w:rsidRPr="003A62C2">
        <w:rPr>
          <w:rFonts w:ascii="標楷體" w:eastAsia="標楷體" w:hAnsi="標楷體" w:hint="eastAsia"/>
        </w:rPr>
        <w:t xml:space="preserve">第 </w:t>
      </w:r>
      <w:r w:rsidRPr="003A62C2">
        <w:rPr>
          <w:rFonts w:ascii="標楷體" w:eastAsia="標楷體" w:hAnsi="標楷體"/>
        </w:rPr>
        <w:t xml:space="preserve"> </w:t>
      </w:r>
      <w:r w:rsidRPr="003A62C2">
        <w:rPr>
          <w:rFonts w:ascii="標楷體" w:eastAsia="標楷體" w:hAnsi="標楷體" w:hint="eastAsia"/>
        </w:rPr>
        <w:t>三  條  一般公墓墓基及更新之公園化公墓墓基面積如下：</w:t>
      </w:r>
    </w:p>
    <w:p w14:paraId="7E56AC5D" w14:textId="77777777" w:rsidR="003925E2" w:rsidRPr="003A62C2" w:rsidRDefault="003925E2" w:rsidP="003925E2">
      <w:pPr>
        <w:ind w:leftChars="600" w:left="1920" w:hangingChars="200" w:hanging="480"/>
        <w:jc w:val="both"/>
        <w:rPr>
          <w:rFonts w:ascii="標楷體" w:eastAsia="標楷體" w:hAnsi="標楷體"/>
        </w:rPr>
      </w:pPr>
      <w:r w:rsidRPr="003A62C2">
        <w:rPr>
          <w:rFonts w:ascii="標楷體" w:eastAsia="標楷體" w:hAnsi="標楷體" w:hint="eastAsia"/>
        </w:rPr>
        <w:t>一、一般公墓每一墓基不得超過十六平方公尺，但兩棺以上合葬者，每棺十平方公尺。</w:t>
      </w:r>
    </w:p>
    <w:p w14:paraId="5E1F7966" w14:textId="77777777" w:rsidR="003925E2" w:rsidRPr="003A62C2" w:rsidRDefault="003925E2" w:rsidP="003925E2">
      <w:pPr>
        <w:ind w:leftChars="600" w:left="1920" w:hangingChars="200" w:hanging="480"/>
        <w:jc w:val="both"/>
        <w:rPr>
          <w:rFonts w:ascii="標楷體" w:eastAsia="標楷體" w:hAnsi="標楷體"/>
        </w:rPr>
      </w:pPr>
      <w:r w:rsidRPr="003A62C2">
        <w:rPr>
          <w:rFonts w:ascii="標楷體" w:eastAsia="標楷體" w:hAnsi="標楷體" w:hint="eastAsia"/>
        </w:rPr>
        <w:t>二、更新之公園化各區墓基面積均統一規定為8.1平方公尺﹝2.5坪﹞由申請人選擇墓區與方位。</w:t>
      </w:r>
    </w:p>
    <w:p w14:paraId="78812394" w14:textId="77777777" w:rsidR="003925E2" w:rsidRPr="003A62C2" w:rsidRDefault="003925E2" w:rsidP="003925E2">
      <w:pPr>
        <w:ind w:leftChars="600" w:left="1440"/>
        <w:rPr>
          <w:rFonts w:ascii="標楷體" w:eastAsia="標楷體" w:hAnsi="標楷體"/>
        </w:rPr>
      </w:pPr>
      <w:r w:rsidRPr="003A62C2">
        <w:rPr>
          <w:rFonts w:ascii="標楷體" w:eastAsia="標楷體" w:hAnsi="標楷體" w:hint="eastAsia"/>
        </w:rPr>
        <w:t>更新之公園化納骨塔塔位及各區墓基收費標準，依各公墓條件分別訂定，送本鄉鄉民代表會同意後施行。</w:t>
      </w:r>
    </w:p>
    <w:p w14:paraId="0D3EE9B1"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四  條  本鄉籍未滿十歲夭折孩童，得免費使用更新之公園化公墓各墓區，但需依規定申請核准後由管理機關指定位置，並按照標準墓型且自行負擔造墓費，否則拒絕埋葬。</w:t>
      </w:r>
    </w:p>
    <w:p w14:paraId="4197E7C5" w14:textId="77777777" w:rsidR="003925E2" w:rsidRPr="003A62C2" w:rsidRDefault="003925E2" w:rsidP="003925E2">
      <w:pPr>
        <w:rPr>
          <w:rFonts w:ascii="標楷體" w:eastAsia="標楷體" w:hAnsi="標楷體"/>
        </w:rPr>
      </w:pPr>
      <w:r w:rsidRPr="003A62C2">
        <w:rPr>
          <w:rFonts w:ascii="標楷體" w:eastAsia="標楷體" w:hAnsi="標楷體" w:hint="eastAsia"/>
        </w:rPr>
        <w:t>第  五  條  更新之公園化公墓墓基之使用，應依照本所規定標準墓型造設，否則不得使用。</w:t>
      </w:r>
    </w:p>
    <w:p w14:paraId="7BA33A71"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六  條  凡申請使用墓地應檢附死亡證明書正本</w:t>
      </w:r>
      <w:r w:rsidRPr="003A62C2">
        <w:rPr>
          <w:rFonts w:ascii="標楷體" w:eastAsia="標楷體" w:hAnsi="標楷體" w:hint="eastAsia"/>
          <w:b/>
          <w:u w:val="single"/>
        </w:rPr>
        <w:t>一份</w:t>
      </w:r>
      <w:r w:rsidRPr="003A62C2">
        <w:rPr>
          <w:rFonts w:ascii="標楷體" w:eastAsia="標楷體" w:hAnsi="標楷體" w:hint="eastAsia"/>
        </w:rPr>
        <w:t>向本所申請墓地使用並繳納使用費後，據以申請核發埋葬許可證，否則不得收葬。                                          前項死亡證明書由本所留存。</w:t>
      </w:r>
    </w:p>
    <w:p w14:paraId="40060500"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七  條  申請預約墓基者，應依規定先行繳納使用管理費，並限六個月內使用，逾期取消其權利，已繳之費用歸公不予退還，但情況特殊經呈請鄉長核准者，得酌予延長埋葬日期。</w:t>
      </w:r>
    </w:p>
    <w:p w14:paraId="41FAA5E5"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八  條  一般公墓第一至第二十二公墓【更新之公園化公墓除外】，墓基收費標準為本鄉轄內居民使用費新臺幣二千元，合葬者三千元，非本鄉轄內居民使用費新臺幣四千元，合葬者六千元。</w:t>
      </w:r>
    </w:p>
    <w:p w14:paraId="47BB1450" w14:textId="77777777" w:rsidR="003925E2" w:rsidRPr="003A62C2" w:rsidRDefault="003925E2" w:rsidP="003925E2">
      <w:pPr>
        <w:ind w:firstLineChars="600" w:firstLine="1440"/>
        <w:rPr>
          <w:rFonts w:ascii="標楷體" w:eastAsia="標楷體" w:hAnsi="標楷體"/>
        </w:rPr>
      </w:pPr>
      <w:r w:rsidRPr="003A62C2">
        <w:rPr>
          <w:rFonts w:ascii="標楷體" w:eastAsia="標楷體" w:hAnsi="標楷體" w:hint="eastAsia"/>
        </w:rPr>
        <w:t>前項申請者仍應依前條規定申請埋葬許可。</w:t>
      </w:r>
    </w:p>
    <w:p w14:paraId="6F071DE5" w14:textId="77777777" w:rsidR="003925E2" w:rsidRPr="003A62C2" w:rsidRDefault="003925E2" w:rsidP="003925E2">
      <w:pPr>
        <w:pStyle w:val="a3"/>
        <w:ind w:leftChars="600" w:left="1442" w:hanging="2"/>
        <w:rPr>
          <w:rFonts w:ascii="標楷體" w:eastAsia="標楷體" w:hAnsi="標楷體"/>
        </w:rPr>
      </w:pPr>
      <w:r w:rsidRPr="003A62C2">
        <w:rPr>
          <w:rFonts w:ascii="標楷體" w:eastAsia="標楷體" w:hAnsi="標楷體" w:hint="eastAsia"/>
        </w:rPr>
        <w:t>本鄉轄內居民係指出生登記初設籍於本鄉或現設籍於本鄉一年以上之居民，但有第十條第二項及第十二條第二項各款情形者，均比照本鄉居民辦理。</w:t>
      </w:r>
    </w:p>
    <w:p w14:paraId="7F12DC6A" w14:textId="77777777" w:rsidR="003925E2" w:rsidRPr="003A62C2" w:rsidRDefault="003925E2" w:rsidP="003925E2">
      <w:pPr>
        <w:rPr>
          <w:rFonts w:ascii="標楷體" w:eastAsia="標楷體" w:hAnsi="標楷體"/>
        </w:rPr>
      </w:pPr>
      <w:r w:rsidRPr="003A62C2">
        <w:rPr>
          <w:rFonts w:ascii="標楷體" w:eastAsia="標楷體" w:hAnsi="標楷體" w:hint="eastAsia"/>
        </w:rPr>
        <w:t>第  九  條  使用更新之公園化公墓墓基收費優待條件及標準如下：</w:t>
      </w:r>
    </w:p>
    <w:p w14:paraId="119EC306" w14:textId="77777777" w:rsidR="003925E2" w:rsidRPr="003A62C2" w:rsidRDefault="003925E2" w:rsidP="003925E2">
      <w:pPr>
        <w:ind w:leftChars="600" w:left="1800" w:hangingChars="150" w:hanging="360"/>
        <w:rPr>
          <w:rFonts w:ascii="標楷體" w:eastAsia="標楷體" w:hAnsi="標楷體"/>
        </w:rPr>
      </w:pPr>
      <w:r w:rsidRPr="003A62C2">
        <w:rPr>
          <w:rFonts w:ascii="標楷體" w:eastAsia="標楷體" w:hAnsi="標楷體" w:hint="eastAsia"/>
        </w:rPr>
        <w:t>一、在本鄉轄內住居服兵役之現役軍人因公或作戰及演習死亡運回埋葬使用墓基者，應予優先免繳使用費供其使用。</w:t>
      </w:r>
    </w:p>
    <w:p w14:paraId="12AC820B" w14:textId="77777777" w:rsidR="003925E2" w:rsidRPr="003A62C2" w:rsidRDefault="003925E2" w:rsidP="003925E2">
      <w:pPr>
        <w:ind w:leftChars="590" w:left="1841" w:hangingChars="177" w:hanging="425"/>
        <w:rPr>
          <w:rFonts w:ascii="標楷體" w:eastAsia="標楷體" w:hAnsi="標楷體"/>
        </w:rPr>
      </w:pPr>
      <w:r w:rsidRPr="003A62C2">
        <w:rPr>
          <w:rFonts w:ascii="標楷體" w:eastAsia="標楷體" w:hAnsi="標楷體" w:hint="eastAsia"/>
        </w:rPr>
        <w:t>二、本鄉轄內住民列冊有案第一款低收入戶及因意外災禍死亡運回埋葬使用墓基者，得免繳使用費供其使用。但第二、三款低收入戶申請使用墓基者，得依照收費標準繳二分之一之使用費，非本鄉轄內居民低收入戶有證明文件者，得依照收費標準繳納二分之一之使用費。</w:t>
      </w:r>
    </w:p>
    <w:p w14:paraId="7F0590B2" w14:textId="77777777" w:rsidR="003925E2" w:rsidRPr="003A62C2" w:rsidRDefault="003925E2" w:rsidP="003925E2">
      <w:pPr>
        <w:ind w:leftChars="590" w:left="1841" w:hangingChars="177" w:hanging="425"/>
        <w:rPr>
          <w:rFonts w:ascii="標楷體" w:eastAsia="標楷體" w:hAnsi="標楷體"/>
        </w:rPr>
      </w:pPr>
      <w:r w:rsidRPr="003A62C2">
        <w:rPr>
          <w:rFonts w:ascii="標楷體" w:eastAsia="標楷體" w:hAnsi="標楷體" w:hint="eastAsia"/>
        </w:rPr>
        <w:t>三、經該村村長證明確係貧困無力負擔埋葬費者，得比照前款第二、三</w:t>
      </w:r>
      <w:r w:rsidRPr="003A62C2">
        <w:rPr>
          <w:rFonts w:ascii="標楷體" w:eastAsia="標楷體" w:hAnsi="標楷體" w:hint="eastAsia"/>
        </w:rPr>
        <w:lastRenderedPageBreak/>
        <w:t>款低收入戶之規定辦理。</w:t>
      </w:r>
    </w:p>
    <w:p w14:paraId="138CFF6B" w14:textId="77777777" w:rsidR="003925E2" w:rsidRPr="003A62C2" w:rsidRDefault="003925E2" w:rsidP="003925E2">
      <w:pPr>
        <w:pStyle w:val="a3"/>
        <w:ind w:firstLineChars="550" w:firstLine="1320"/>
        <w:rPr>
          <w:rFonts w:ascii="標楷體" w:eastAsia="標楷體" w:hAnsi="標楷體"/>
        </w:rPr>
      </w:pPr>
      <w:r w:rsidRPr="003A62C2">
        <w:rPr>
          <w:rFonts w:ascii="標楷體" w:eastAsia="標楷體" w:hAnsi="標楷體" w:hint="eastAsia"/>
        </w:rPr>
        <w:t>本鄉轄內居民認定比照本條例第十條第二項各款辦理。</w:t>
      </w:r>
    </w:p>
    <w:p w14:paraId="232F5E00" w14:textId="77777777" w:rsidR="003925E2" w:rsidRPr="003A62C2" w:rsidRDefault="003925E2" w:rsidP="003925E2">
      <w:pPr>
        <w:ind w:left="1320" w:hangingChars="550" w:hanging="1320"/>
        <w:rPr>
          <w:rFonts w:ascii="標楷體" w:eastAsia="標楷體" w:hAnsi="標楷體"/>
        </w:rPr>
      </w:pPr>
      <w:r w:rsidRPr="003A62C2">
        <w:rPr>
          <w:rFonts w:ascii="標楷體" w:eastAsia="標楷體" w:hAnsi="標楷體" w:hint="eastAsia"/>
        </w:rPr>
        <w:t>第  十  條 申請使用本鄉各公園化公墓之外縣市鄉鎮居民使用墓基者，其使用費為本鄉居民之貳倍。</w:t>
      </w:r>
    </w:p>
    <w:p w14:paraId="6B35ED54" w14:textId="77777777" w:rsidR="003925E2" w:rsidRPr="003A62C2" w:rsidRDefault="003925E2" w:rsidP="003925E2">
      <w:pPr>
        <w:ind w:left="1320" w:hangingChars="550" w:hanging="1320"/>
        <w:rPr>
          <w:rFonts w:ascii="標楷體" w:eastAsia="標楷體" w:hAnsi="標楷體"/>
        </w:rPr>
      </w:pPr>
      <w:r w:rsidRPr="003A62C2">
        <w:rPr>
          <w:rFonts w:ascii="標楷體" w:eastAsia="標楷體" w:hAnsi="標楷體" w:hint="eastAsia"/>
        </w:rPr>
        <w:t xml:space="preserve">           但有下列情形之一者，比照本鄉居民辦理：</w:t>
      </w:r>
    </w:p>
    <w:p w14:paraId="0EDEACB9" w14:textId="77777777" w:rsidR="003925E2" w:rsidRPr="00BC5737" w:rsidRDefault="003925E2" w:rsidP="003925E2">
      <w:pPr>
        <w:ind w:leftChars="550" w:left="1800" w:hangingChars="200" w:hanging="480"/>
        <w:rPr>
          <w:rFonts w:ascii="標楷體" w:eastAsia="標楷體" w:hAnsi="標楷體"/>
          <w:bCs/>
        </w:rPr>
      </w:pPr>
      <w:r w:rsidRPr="00BC5737">
        <w:rPr>
          <w:rFonts w:ascii="標楷體" w:eastAsia="標楷體" w:hAnsi="標楷體" w:hint="eastAsia"/>
          <w:bCs/>
        </w:rPr>
        <w:t>一、死者現設籍本鄉或曾設籍本鄉現居他鄉(鎮、市)死亡者，申請使用時提出確切證明文件者，得比照本鄉居民收費。</w:t>
      </w:r>
    </w:p>
    <w:p w14:paraId="0F94FCC4" w14:textId="77777777" w:rsidR="003925E2" w:rsidRPr="003A62C2" w:rsidRDefault="003925E2" w:rsidP="003925E2">
      <w:pPr>
        <w:ind w:leftChars="550" w:left="1800" w:hangingChars="200" w:hanging="480"/>
        <w:rPr>
          <w:rFonts w:ascii="標楷體" w:eastAsia="標楷體" w:hAnsi="標楷體"/>
        </w:rPr>
      </w:pPr>
      <w:r w:rsidRPr="003A62C2">
        <w:rPr>
          <w:rFonts w:ascii="標楷體" w:eastAsia="標楷體" w:hAnsi="標楷體" w:hint="eastAsia"/>
        </w:rPr>
        <w:t>二、現在本鄉設籍一年以上者，其亡故直系親屬使用本鄉各公園化公墓埋葬，提出確切證明申請者。</w:t>
      </w:r>
    </w:p>
    <w:p w14:paraId="61B1B096" w14:textId="77777777" w:rsidR="003925E2" w:rsidRPr="003A62C2" w:rsidRDefault="003925E2" w:rsidP="003925E2">
      <w:pPr>
        <w:pStyle w:val="a3"/>
        <w:ind w:leftChars="550" w:left="1800" w:hangingChars="200" w:hanging="480"/>
        <w:rPr>
          <w:rFonts w:ascii="標楷體" w:eastAsia="標楷體" w:hAnsi="標楷體"/>
        </w:rPr>
      </w:pPr>
      <w:r w:rsidRPr="003A62C2">
        <w:rPr>
          <w:rFonts w:ascii="標楷體" w:eastAsia="標楷體" w:hAnsi="標楷體" w:hint="eastAsia"/>
        </w:rPr>
        <w:t>三、因亡故者之生存年代久遠，經向戶政機關請領戶籍謄本而未得者，如能提出設籍本鄉相關資料並書立切結書者，視為本鄉之居民。</w:t>
      </w:r>
    </w:p>
    <w:p w14:paraId="78D04BF9" w14:textId="77777777" w:rsidR="003925E2" w:rsidRPr="00BC5737" w:rsidRDefault="003925E2" w:rsidP="003925E2">
      <w:pPr>
        <w:pStyle w:val="a3"/>
        <w:ind w:leftChars="550" w:left="1800" w:hangingChars="200" w:hanging="480"/>
        <w:rPr>
          <w:rFonts w:ascii="標楷體" w:eastAsia="標楷體" w:hAnsi="標楷體"/>
          <w:bCs/>
        </w:rPr>
      </w:pPr>
      <w:r w:rsidRPr="00BC5737">
        <w:rPr>
          <w:rFonts w:ascii="標楷體" w:eastAsia="標楷體" w:hAnsi="標楷體" w:hint="eastAsia"/>
          <w:bCs/>
        </w:rPr>
        <w:t>四、無子孫繼嗣者（倒房），得由三親等內之親屬，提出確切證明申請者，比照本鄉居民辦理。</w:t>
      </w:r>
    </w:p>
    <w:p w14:paraId="08462577" w14:textId="65CEAE1C" w:rsidR="003925E2" w:rsidRDefault="003925E2" w:rsidP="00BC64A0">
      <w:pPr>
        <w:ind w:left="1440" w:hangingChars="600" w:hanging="1440"/>
        <w:rPr>
          <w:rFonts w:ascii="標楷體" w:eastAsia="標楷體" w:hAnsi="標楷體"/>
        </w:rPr>
      </w:pPr>
      <w:r w:rsidRPr="003A62C2">
        <w:rPr>
          <w:rFonts w:ascii="標楷體" w:eastAsia="標楷體" w:hAnsi="標楷體" w:hint="eastAsia"/>
        </w:rPr>
        <w:t>第 十一 條  屍體埋葬﹝應立切結書﹞限制八年，屆滿後應自行遷葬洗骨，並自負回復原狀清理責任，但確因開棺屍體未腐盡﹝蔭屍﹞未能洗骨者得申請延長兩年為限，不收費，逾期未遷葬洗骨者視為無主墳，由本所依行政執行法規定僱工起掘納入第十八公墓納骨堂第四層，事後家屬認領應負擔代為洗骨代辦費新臺幣二萬五千元整。如屆滿八年不洗骨仍繼續使用該墓基者，應於一個月前再向公所申請墓基並繳納墓基使用等有關費用，以延長一次為限。</w:t>
      </w:r>
    </w:p>
    <w:p w14:paraId="6F6F2C19" w14:textId="16FBAEC4" w:rsidR="000A5E90" w:rsidRPr="003A62C2" w:rsidRDefault="000A5E90" w:rsidP="000A5E90">
      <w:pPr>
        <w:ind w:left="1682" w:hangingChars="600" w:hanging="1682"/>
        <w:jc w:val="center"/>
        <w:rPr>
          <w:rFonts w:ascii="標楷體" w:eastAsia="標楷體" w:hAnsi="標楷體"/>
        </w:rPr>
      </w:pPr>
      <w:r w:rsidRPr="003A62C2">
        <w:rPr>
          <w:rFonts w:ascii="標楷體" w:eastAsia="標楷體" w:hAnsi="標楷體" w:hint="eastAsia"/>
          <w:b/>
          <w:sz w:val="28"/>
          <w:szCs w:val="28"/>
          <w:u w:val="single"/>
        </w:rPr>
        <w:t>第</w:t>
      </w:r>
      <w:r>
        <w:rPr>
          <w:rFonts w:ascii="標楷體" w:eastAsia="標楷體" w:hAnsi="標楷體" w:hint="eastAsia"/>
          <w:b/>
          <w:sz w:val="28"/>
          <w:szCs w:val="28"/>
          <w:u w:val="single"/>
        </w:rPr>
        <w:t>三</w:t>
      </w:r>
      <w:r w:rsidRPr="003A62C2">
        <w:rPr>
          <w:rFonts w:ascii="標楷體" w:eastAsia="標楷體" w:hAnsi="標楷體" w:hint="eastAsia"/>
          <w:b/>
          <w:sz w:val="28"/>
          <w:szCs w:val="28"/>
          <w:u w:val="single"/>
        </w:rPr>
        <w:t>章 公墓</w:t>
      </w:r>
      <w:r>
        <w:rPr>
          <w:rFonts w:ascii="標楷體" w:eastAsia="標楷體" w:hAnsi="標楷體" w:hint="eastAsia"/>
          <w:b/>
          <w:sz w:val="28"/>
          <w:szCs w:val="28"/>
          <w:u w:val="single"/>
        </w:rPr>
        <w:t>納骨堂</w:t>
      </w:r>
      <w:r w:rsidRPr="003A62C2">
        <w:rPr>
          <w:rFonts w:ascii="標楷體" w:eastAsia="標楷體" w:hAnsi="標楷體" w:hint="eastAsia"/>
          <w:b/>
          <w:sz w:val="28"/>
          <w:szCs w:val="28"/>
          <w:u w:val="single"/>
        </w:rPr>
        <w:t>之使用</w:t>
      </w:r>
    </w:p>
    <w:p w14:paraId="0FB78774" w14:textId="5E55FAD1" w:rsidR="001D0828" w:rsidRPr="008F7473" w:rsidRDefault="001D0828" w:rsidP="000A5E90">
      <w:pPr>
        <w:ind w:left="1440" w:hangingChars="600" w:hanging="1440"/>
        <w:rPr>
          <w:rFonts w:ascii="標楷體" w:eastAsia="標楷體" w:hAnsi="標楷體"/>
        </w:rPr>
      </w:pPr>
      <w:r w:rsidRPr="003A62C2">
        <w:rPr>
          <w:rFonts w:ascii="標楷體" w:eastAsia="標楷體" w:hAnsi="標楷體" w:hint="eastAsia"/>
        </w:rPr>
        <w:t xml:space="preserve">第 十二 條 </w:t>
      </w:r>
      <w:r>
        <w:rPr>
          <w:rFonts w:ascii="標楷體" w:eastAsia="標楷體" w:hAnsi="標楷體" w:hint="eastAsia"/>
        </w:rPr>
        <w:t xml:space="preserve"> </w:t>
      </w:r>
      <w:r w:rsidRPr="008F7473">
        <w:rPr>
          <w:rFonts w:ascii="標楷體" w:eastAsia="標楷體" w:hAnsi="標楷體" w:hint="eastAsia"/>
        </w:rPr>
        <w:t>申請使用本鄉各公園化公墓納骨堂者(含神主牌位)，本鄉轄內居民依一般收費標準收費，非本鄉轄內居民使用者依照一般收費標準加價收費，其收費標準詳如</w:t>
      </w:r>
      <w:r w:rsidR="00A7738D" w:rsidRPr="00484E0C">
        <w:rPr>
          <w:rFonts w:ascii="標楷體" w:eastAsia="標楷體" w:hAnsi="標楷體" w:hint="eastAsia"/>
          <w:b/>
          <w:bCs/>
          <w:color w:val="EE0000"/>
          <w:u w:val="single"/>
        </w:rPr>
        <w:t>(修正)</w:t>
      </w:r>
      <w:r w:rsidRPr="00484E0C">
        <w:rPr>
          <w:rFonts w:ascii="標楷體" w:eastAsia="標楷體" w:hAnsi="標楷體" w:hint="eastAsia"/>
          <w:b/>
          <w:bCs/>
          <w:color w:val="EE0000"/>
          <w:u w:val="single"/>
        </w:rPr>
        <w:t>附表一</w:t>
      </w:r>
      <w:r w:rsidR="00E92F7B" w:rsidRPr="003A62C2">
        <w:rPr>
          <w:rFonts w:ascii="標楷體" w:eastAsia="標楷體" w:hAnsi="標楷體" w:hint="eastAsia"/>
        </w:rPr>
        <w:t>、</w:t>
      </w:r>
      <w:r w:rsidRPr="00A7738D">
        <w:rPr>
          <w:rFonts w:ascii="標楷體" w:eastAsia="標楷體" w:hAnsi="標楷體" w:hint="eastAsia"/>
        </w:rPr>
        <w:t>附表二</w:t>
      </w:r>
      <w:r w:rsidR="00E92F7B" w:rsidRPr="00A41CA9">
        <w:rPr>
          <w:rFonts w:ascii="標楷體" w:eastAsia="標楷體" w:hAnsi="標楷體" w:hint="eastAsia"/>
          <w:b/>
          <w:bCs/>
          <w:color w:val="EE0000"/>
        </w:rPr>
        <w:t>及</w:t>
      </w:r>
      <w:r w:rsidR="00A7738D" w:rsidRPr="00484E0C">
        <w:rPr>
          <w:rFonts w:ascii="標楷體" w:eastAsia="標楷體" w:hAnsi="標楷體" w:hint="eastAsia"/>
          <w:b/>
          <w:bCs/>
          <w:color w:val="EE0000"/>
          <w:u w:val="single"/>
        </w:rPr>
        <w:t>(新增)</w:t>
      </w:r>
      <w:r w:rsidR="00E92F7B" w:rsidRPr="00484E0C">
        <w:rPr>
          <w:rFonts w:ascii="標楷體" w:eastAsia="標楷體" w:hAnsi="標楷體" w:hint="eastAsia"/>
          <w:b/>
          <w:bCs/>
          <w:color w:val="EE0000"/>
          <w:u w:val="single"/>
        </w:rPr>
        <w:t>附表三</w:t>
      </w:r>
      <w:r w:rsidRPr="008F7473">
        <w:rPr>
          <w:rFonts w:ascii="標楷體" w:eastAsia="標楷體" w:hAnsi="標楷體" w:hint="eastAsia"/>
        </w:rPr>
        <w:t>。</w:t>
      </w:r>
    </w:p>
    <w:p w14:paraId="0ED41408" w14:textId="00764688" w:rsidR="001D0828" w:rsidRPr="008F7473" w:rsidRDefault="001D0828" w:rsidP="000A5E90">
      <w:pPr>
        <w:ind w:left="1440" w:hangingChars="600" w:hanging="1440"/>
        <w:rPr>
          <w:rFonts w:ascii="標楷體" w:eastAsia="標楷體" w:hAnsi="標楷體"/>
        </w:rPr>
      </w:pPr>
      <w:r w:rsidRPr="008F7473">
        <w:rPr>
          <w:rFonts w:ascii="標楷體" w:eastAsia="標楷體" w:hAnsi="標楷體" w:hint="eastAsia"/>
        </w:rPr>
        <w:t xml:space="preserve">            但有下列情形之一者，比照本鄉居民辦理：</w:t>
      </w:r>
    </w:p>
    <w:p w14:paraId="791134CB" w14:textId="77777777" w:rsidR="001D0828" w:rsidRPr="008F7473" w:rsidRDefault="001D0828" w:rsidP="000A5E90">
      <w:pPr>
        <w:ind w:leftChars="550" w:left="1800" w:hangingChars="200" w:hanging="480"/>
        <w:rPr>
          <w:rFonts w:ascii="標楷體" w:eastAsia="標楷體" w:hAnsi="標楷體"/>
        </w:rPr>
      </w:pPr>
      <w:r w:rsidRPr="008F7473">
        <w:rPr>
          <w:rFonts w:ascii="標楷體" w:eastAsia="標楷體" w:hAnsi="標楷體" w:hint="eastAsia"/>
        </w:rPr>
        <w:t>一、死者現設籍本鄉或曾設籍本鄉現居他鄉(鎮、市)死亡者，申請使用時提出確切證明文件者，得比照本鄉居民收費。</w:t>
      </w:r>
    </w:p>
    <w:p w14:paraId="2423514D" w14:textId="77777777" w:rsidR="001D0828" w:rsidRPr="003A62C2" w:rsidRDefault="001D0828" w:rsidP="000A5E90">
      <w:pPr>
        <w:ind w:leftChars="550" w:left="1800" w:hangingChars="200" w:hanging="480"/>
        <w:rPr>
          <w:rFonts w:ascii="標楷體" w:eastAsia="標楷體" w:hAnsi="標楷體"/>
        </w:rPr>
      </w:pPr>
      <w:r w:rsidRPr="003A62C2">
        <w:rPr>
          <w:rFonts w:ascii="標楷體" w:eastAsia="標楷體" w:hAnsi="標楷體" w:hint="eastAsia"/>
        </w:rPr>
        <w:t>二、現在本鄉設籍一年以上者，其亡故直系親屬使用本鄉各公墓納骨堂，提出確切證明申請者。</w:t>
      </w:r>
    </w:p>
    <w:p w14:paraId="79F2ACB1" w14:textId="77777777" w:rsidR="001D0828" w:rsidRPr="003A62C2" w:rsidRDefault="001D0828" w:rsidP="000A5E90">
      <w:pPr>
        <w:ind w:leftChars="550" w:left="1800" w:hangingChars="200" w:hanging="480"/>
        <w:rPr>
          <w:rFonts w:ascii="標楷體" w:eastAsia="標楷體" w:hAnsi="標楷體"/>
        </w:rPr>
      </w:pPr>
      <w:r w:rsidRPr="003A62C2">
        <w:rPr>
          <w:rFonts w:ascii="標楷體" w:eastAsia="標楷體" w:hAnsi="標楷體" w:hint="eastAsia"/>
        </w:rPr>
        <w:t>三、因亡故者生存年代久遠，經向戶政機關請領戶籍謄本而未得者，如能提出設籍本鄉相關資料並書立切結書者，視為本鄉之居民。</w:t>
      </w:r>
    </w:p>
    <w:p w14:paraId="6DD80B91" w14:textId="77777777" w:rsidR="001D0828" w:rsidRPr="003A62C2" w:rsidRDefault="001D0828" w:rsidP="000A5E90">
      <w:pPr>
        <w:ind w:leftChars="550" w:left="1800" w:hangingChars="200" w:hanging="480"/>
        <w:rPr>
          <w:rFonts w:ascii="標楷體" w:eastAsia="標楷體" w:hAnsi="標楷體"/>
        </w:rPr>
      </w:pPr>
      <w:r w:rsidRPr="003A62C2">
        <w:rPr>
          <w:rFonts w:ascii="標楷體" w:eastAsia="標楷體" w:hAnsi="標楷體" w:hint="eastAsia"/>
        </w:rPr>
        <w:t>四、無子孫繼嗣者（倒房），得由三親等內之親屬，提出確切證明申請者，比照本鄉居民辦理。</w:t>
      </w:r>
    </w:p>
    <w:p w14:paraId="1440B0E4" w14:textId="77777777" w:rsidR="001D0828" w:rsidRPr="000A5E90" w:rsidRDefault="001D0828" w:rsidP="000A5E90">
      <w:pPr>
        <w:ind w:leftChars="550" w:left="1800" w:hangingChars="200" w:hanging="480"/>
        <w:rPr>
          <w:rFonts w:ascii="標楷體" w:eastAsia="標楷體" w:hAnsi="標楷體"/>
        </w:rPr>
      </w:pPr>
      <w:r w:rsidRPr="000A5E90">
        <w:rPr>
          <w:rFonts w:ascii="標楷體" w:eastAsia="標楷體" w:hAnsi="標楷體" w:hint="eastAsia"/>
        </w:rPr>
        <w:t xml:space="preserve">五、凡是本鄉墓區公墓為辦理公墓更新計畫，為公共利益之需要，墓主關係人或管理人辦理起掘並安奉於本鄉各公墓納骨堂者，比照本鄉居民辦理。                  </w:t>
      </w:r>
    </w:p>
    <w:p w14:paraId="10CECE02" w14:textId="4D2BE098" w:rsidR="001D0828" w:rsidRPr="000A5E90" w:rsidRDefault="001D0828" w:rsidP="000A5E90">
      <w:pPr>
        <w:ind w:leftChars="550" w:left="1800" w:hangingChars="200" w:hanging="480"/>
        <w:rPr>
          <w:rFonts w:ascii="標楷體" w:eastAsia="標楷體" w:hAnsi="標楷體"/>
        </w:rPr>
      </w:pPr>
      <w:r w:rsidRPr="000A5E90">
        <w:rPr>
          <w:rFonts w:ascii="標楷體" w:eastAsia="標楷體" w:hAnsi="標楷體" w:hint="eastAsia"/>
        </w:rPr>
        <w:t>六、骨灰甕與骨骸甕應依其屬性及用途分別安置於骨灰箱與骨骸箱</w:t>
      </w:r>
      <w:r w:rsidR="00BC5737" w:rsidRPr="000A5E90">
        <w:rPr>
          <w:rFonts w:ascii="標楷體" w:eastAsia="標楷體" w:hAnsi="標楷體" w:hint="eastAsia"/>
        </w:rPr>
        <w:t>。</w:t>
      </w:r>
    </w:p>
    <w:p w14:paraId="3EABA867" w14:textId="77777777" w:rsidR="00BC64A0" w:rsidRDefault="001D0828" w:rsidP="00BC64A0">
      <w:pPr>
        <w:ind w:leftChars="550" w:left="1800" w:hangingChars="200" w:hanging="480"/>
        <w:rPr>
          <w:rFonts w:ascii="標楷體" w:eastAsia="標楷體" w:hAnsi="標楷體"/>
        </w:rPr>
      </w:pPr>
      <w:r w:rsidRPr="000A5E90">
        <w:rPr>
          <w:rFonts w:ascii="標楷體" w:eastAsia="標楷體" w:hAnsi="標楷體" w:hint="eastAsia"/>
        </w:rPr>
        <w:lastRenderedPageBreak/>
        <w:t>七、本條例修正通過後，家族式塔位【含雙人組骨灰(骸)箱】，只要有進塔行為者(含預購)，每位進塔者均須繳納管理費3,000元，但本條例修正前家族式塔位【含雙人組骨灰(骸)箱】已繳費進塔者，無須再另行繳管</w:t>
      </w:r>
      <w:r w:rsidR="003925E2" w:rsidRPr="000A5E90">
        <w:rPr>
          <w:rFonts w:ascii="標楷體" w:eastAsia="標楷體" w:hAnsi="標楷體" w:hint="eastAsia"/>
        </w:rPr>
        <w:t>第三章 公墓納骨堂之使用</w:t>
      </w:r>
      <w:r w:rsidR="00BC5737" w:rsidRPr="000A5E90">
        <w:rPr>
          <w:rFonts w:ascii="標楷體" w:eastAsia="標楷體" w:hAnsi="標楷體" w:hint="eastAsia"/>
        </w:rPr>
        <w:t>。</w:t>
      </w:r>
    </w:p>
    <w:p w14:paraId="43130227" w14:textId="5515C176" w:rsidR="003925E2" w:rsidRPr="003A62C2" w:rsidRDefault="003925E2" w:rsidP="00BC64A0">
      <w:pPr>
        <w:ind w:left="1440" w:hangingChars="600" w:hanging="1440"/>
        <w:rPr>
          <w:rFonts w:ascii="標楷體" w:eastAsia="標楷體" w:hAnsi="標楷體"/>
        </w:rPr>
      </w:pPr>
      <w:r w:rsidRPr="003A62C2">
        <w:rPr>
          <w:rFonts w:ascii="標楷體" w:eastAsia="標楷體" w:hAnsi="標楷體" w:hint="eastAsia"/>
        </w:rPr>
        <w:t>第 十三 條  使用本鄉各公園化公墓納骨堂之收費優待條件及標準如下：</w:t>
      </w:r>
    </w:p>
    <w:p w14:paraId="4B4674EC" w14:textId="77777777" w:rsidR="003925E2" w:rsidRPr="00BC5737" w:rsidRDefault="003925E2" w:rsidP="003925E2">
      <w:pPr>
        <w:pStyle w:val="a3"/>
        <w:ind w:leftChars="-100" w:left="1920" w:hangingChars="900" w:hanging="2160"/>
        <w:rPr>
          <w:rFonts w:ascii="標楷體" w:eastAsia="標楷體" w:hAnsi="標楷體"/>
          <w:bCs/>
        </w:rPr>
      </w:pPr>
      <w:r w:rsidRPr="003A62C2">
        <w:rPr>
          <w:rFonts w:ascii="標楷體" w:eastAsia="標楷體" w:hAnsi="標楷體" w:hint="eastAsia"/>
        </w:rPr>
        <w:t xml:space="preserve">              一、凡是本鄉轄內住民</w:t>
      </w:r>
      <w:r w:rsidR="00C11634" w:rsidRPr="00BC5737">
        <w:rPr>
          <w:rFonts w:ascii="標楷體" w:eastAsia="標楷體" w:hAnsi="標楷體" w:hint="eastAsia"/>
          <w:bCs/>
        </w:rPr>
        <w:t>警察、消防人員暨</w:t>
      </w:r>
      <w:r w:rsidRPr="00BC5737">
        <w:rPr>
          <w:rFonts w:ascii="標楷體" w:eastAsia="標楷體" w:hAnsi="標楷體" w:hint="eastAsia"/>
          <w:bCs/>
        </w:rPr>
        <w:t>服兵役之現役軍人因公或作戰及演習死亡遺骸或骨灰使用第四公墓納骨堂(特區除外)及第十六公墓納骨堂者(特區除外)，應予免繳各項規費及管理費，塔位</w:t>
      </w:r>
      <w:r w:rsidRPr="00BC5737">
        <w:rPr>
          <w:rFonts w:ascii="標楷體" w:eastAsia="標楷體" w:hAnsi="標楷體" w:hint="eastAsia"/>
          <w:bCs/>
          <w:kern w:val="0"/>
        </w:rPr>
        <w:t>或神主牌位</w:t>
      </w:r>
      <w:r w:rsidRPr="00BC5737">
        <w:rPr>
          <w:rFonts w:ascii="標楷體" w:eastAsia="標楷體" w:hAnsi="標楷體" w:hint="eastAsia"/>
          <w:bCs/>
        </w:rPr>
        <w:t xml:space="preserve">由本所指定使用位置免費使用。   </w:t>
      </w:r>
    </w:p>
    <w:p w14:paraId="69006B02" w14:textId="3F1C4264" w:rsidR="003925E2" w:rsidRPr="00BC5737" w:rsidRDefault="003925E2" w:rsidP="003925E2">
      <w:pPr>
        <w:ind w:left="1800" w:hangingChars="750" w:hanging="1800"/>
        <w:rPr>
          <w:rFonts w:ascii="標楷體" w:eastAsia="標楷體" w:hAnsi="標楷體"/>
          <w:bCs/>
        </w:rPr>
      </w:pPr>
      <w:r w:rsidRPr="00BC5737">
        <w:rPr>
          <w:rFonts w:ascii="標楷體" w:eastAsia="標楷體" w:hAnsi="標楷體" w:hint="eastAsia"/>
          <w:bCs/>
        </w:rPr>
        <w:t xml:space="preserve">            二、各縣(市)轄內</w:t>
      </w:r>
      <w:proofErr w:type="gramStart"/>
      <w:r w:rsidRPr="00BC5737">
        <w:rPr>
          <w:rFonts w:ascii="標楷體" w:eastAsia="標楷體" w:hAnsi="標楷體" w:hint="eastAsia"/>
          <w:bCs/>
        </w:rPr>
        <w:t>住民列冊</w:t>
      </w:r>
      <w:proofErr w:type="gramEnd"/>
      <w:r w:rsidRPr="00BC5737">
        <w:rPr>
          <w:rFonts w:ascii="標楷體" w:eastAsia="標楷體" w:hAnsi="標楷體" w:hint="eastAsia"/>
          <w:bCs/>
        </w:rPr>
        <w:t>有案之低收入戶</w:t>
      </w:r>
      <w:r w:rsidR="008B2EC6">
        <w:rPr>
          <w:rFonts w:ascii="標楷體" w:eastAsia="標楷體" w:hAnsi="標楷體" w:hint="eastAsia"/>
          <w:bCs/>
        </w:rPr>
        <w:t>、中低收入戶</w:t>
      </w:r>
      <w:r w:rsidRPr="00BC5737">
        <w:rPr>
          <w:rFonts w:ascii="標楷體" w:eastAsia="標楷體" w:hAnsi="標楷體" w:hint="eastAsia"/>
          <w:bCs/>
        </w:rPr>
        <w:t>遺骸或骨灰使用第四公墓納骨堂(特區除外)及第十六公墓納骨堂者(特區除外)，應予免繳各項規費及管理費，塔位或神主牌位由本所指定使用位置免費使用。</w:t>
      </w:r>
    </w:p>
    <w:p w14:paraId="50160D6F" w14:textId="77777777" w:rsidR="003925E2" w:rsidRPr="00BC5737" w:rsidRDefault="003925E2" w:rsidP="003925E2">
      <w:pPr>
        <w:ind w:left="1800" w:hangingChars="750" w:hanging="1800"/>
        <w:rPr>
          <w:rFonts w:ascii="標楷體" w:eastAsia="標楷體" w:hAnsi="標楷體"/>
          <w:bCs/>
        </w:rPr>
      </w:pPr>
      <w:r w:rsidRPr="00BC5737">
        <w:rPr>
          <w:rFonts w:ascii="標楷體" w:eastAsia="標楷體" w:hAnsi="標楷體" w:hint="eastAsia"/>
          <w:bCs/>
        </w:rPr>
        <w:t xml:space="preserve">            三、如不依本條第一項第二款規定辦理者，外縣 (市)則以外鄉(鎮)收費標準計算，本鄉鄉民以收費標準二分之一計算。</w:t>
      </w:r>
    </w:p>
    <w:p w14:paraId="790E2FC4" w14:textId="77777777" w:rsidR="003925E2" w:rsidRPr="00BA7322" w:rsidRDefault="003925E2" w:rsidP="003925E2">
      <w:pPr>
        <w:pStyle w:val="a3"/>
        <w:ind w:leftChars="600" w:left="1920" w:hangingChars="200" w:hanging="480"/>
        <w:rPr>
          <w:rFonts w:ascii="標楷體" w:eastAsia="標楷體" w:hAnsi="標楷體"/>
          <w:b/>
          <w:u w:val="single"/>
        </w:rPr>
      </w:pPr>
    </w:p>
    <w:p w14:paraId="304B673E" w14:textId="77777777" w:rsidR="003925E2" w:rsidRPr="00BC5737" w:rsidRDefault="003925E2" w:rsidP="003925E2">
      <w:pPr>
        <w:pStyle w:val="a3"/>
        <w:ind w:left="1699" w:hangingChars="708" w:hanging="1699"/>
        <w:rPr>
          <w:rFonts w:ascii="標楷體" w:eastAsia="標楷體" w:hAnsi="標楷體"/>
          <w:bCs/>
        </w:rPr>
      </w:pPr>
      <w:r w:rsidRPr="00BC5737">
        <w:rPr>
          <w:rFonts w:ascii="標楷體" w:eastAsia="標楷體" w:hAnsi="標楷體" w:hint="eastAsia"/>
          <w:bCs/>
        </w:rPr>
        <w:t>第十三條之一  凡是本鄉墓區公墓為辦理公墓更新計畫，於公告辦理遷葬期間，墓主關係人或管理人辦理起掘骨骸安奉於第四公墓納骨塔慈恩堂及南側廂房者，優待使用費一半；安奉於第四公墓納骨塔北側廂房及第十六公墓納骨堂減免新臺幣壹萬元（VIP位除外）。</w:t>
      </w:r>
    </w:p>
    <w:p w14:paraId="57C484DF"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 十四 條  使用本鄉各公園化公墓納骨堂者，須向本所公墓管理員辦理申請，應檢附亡者及申請人戶籍資料、死亡證明書（或遷葬證明或火化證明）等相關文件辦理進堂許可手續並繳納使用費、管理費。</w:t>
      </w:r>
    </w:p>
    <w:p w14:paraId="5E32ABF9" w14:textId="48873B0B" w:rsidR="005C7EBE" w:rsidRPr="003A62C2" w:rsidRDefault="003925E2" w:rsidP="00BC5737">
      <w:pPr>
        <w:pStyle w:val="a3"/>
        <w:ind w:left="1440" w:hangingChars="600" w:hanging="1440"/>
        <w:rPr>
          <w:rFonts w:ascii="標楷體" w:eastAsia="標楷體" w:hAnsi="標楷體"/>
        </w:rPr>
      </w:pPr>
      <w:r w:rsidRPr="003A62C2">
        <w:rPr>
          <w:rFonts w:ascii="標楷體" w:eastAsia="標楷體" w:hAnsi="標楷體" w:hint="eastAsia"/>
        </w:rPr>
        <w:t>第 十五 條  凡</w:t>
      </w:r>
      <w:r w:rsidRPr="00BC5737">
        <w:rPr>
          <w:rFonts w:ascii="標楷體" w:eastAsia="標楷體" w:hAnsi="標楷體" w:hint="eastAsia"/>
        </w:rPr>
        <w:t>經核准使用納骨堂者，應即繳納各項規費並限於申請核准日起一年內將骨骸(灰)進堂，但卻因風俗習慣另行約定經本所同意者，最遲應自申請核准日起二年內進堂，</w:t>
      </w:r>
      <w:r w:rsidRPr="003A62C2">
        <w:rPr>
          <w:rFonts w:ascii="標楷體" w:eastAsia="標楷體" w:hAnsi="標楷體" w:hint="eastAsia"/>
        </w:rPr>
        <w:t>逾期取消使用權利，已繳納各項費用不予發還。但情況特殊，經呈請鄉長核准延期入塔者，得延長入塔日期。</w:t>
      </w:r>
    </w:p>
    <w:p w14:paraId="55E1DD33"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第十五條之一因增購塔位之直系親屬移動塔位時，原購置塔位得以保留三個月，免另行重新購買繳費，但以適用於直系親屬為限。</w:t>
      </w:r>
    </w:p>
    <w:p w14:paraId="54EFD407" w14:textId="77777777" w:rsidR="003925E2" w:rsidRPr="003A62C2" w:rsidRDefault="003925E2" w:rsidP="003925E2">
      <w:pPr>
        <w:spacing w:line="20" w:lineRule="atLeast"/>
        <w:ind w:leftChars="600" w:left="1440"/>
        <w:rPr>
          <w:rFonts w:ascii="標楷體" w:eastAsia="標楷體" w:hAnsi="標楷體"/>
        </w:rPr>
      </w:pPr>
      <w:r w:rsidRPr="003A62C2">
        <w:rPr>
          <w:rFonts w:ascii="標楷體" w:eastAsia="標楷體" w:hAnsi="標楷體" w:hint="eastAsia"/>
        </w:rPr>
        <w:t>長生塔位之訂購應依本自治條例辦理。繳費後不得轉讓、買賣、私授</w:t>
      </w:r>
      <w:r w:rsidRPr="003A62C2">
        <w:rPr>
          <w:rFonts w:ascii="標楷體" w:eastAsia="標楷體" w:hAnsi="標楷體"/>
        </w:rPr>
        <w:t xml:space="preserve"> </w:t>
      </w:r>
      <w:r w:rsidRPr="003A62C2">
        <w:rPr>
          <w:rFonts w:ascii="標楷體" w:eastAsia="標楷體" w:hAnsi="標楷體" w:hint="eastAsia"/>
        </w:rPr>
        <w:t>，已往生者，骨骸未起掘前，家屬得先預購塔位，但不得轉讓。</w:t>
      </w:r>
    </w:p>
    <w:p w14:paraId="0FA5FCF8"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第 十六 條  中途退堂者，應向本所註銷，對已繳各項費用不予退還。</w:t>
      </w:r>
    </w:p>
    <w:p w14:paraId="4EA00BFC" w14:textId="77777777" w:rsidR="00840DAE"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 xml:space="preserve">第 十七 條  </w:t>
      </w:r>
      <w:bookmarkStart w:id="0" w:name="_Hlk165105193"/>
      <w:r w:rsidRPr="003A62C2">
        <w:rPr>
          <w:rFonts w:ascii="標楷體" w:eastAsia="標楷體" w:hAnsi="標楷體" w:hint="eastAsia"/>
        </w:rPr>
        <w:t>退堂後如需再行使用納骨堂時，應重新申請並繳納各項費用。</w:t>
      </w:r>
      <w:bookmarkEnd w:id="0"/>
    </w:p>
    <w:p w14:paraId="2B301B4A" w14:textId="3E7B4401" w:rsidR="000A07D4" w:rsidRPr="00636048" w:rsidRDefault="003925E2" w:rsidP="003925E2">
      <w:pPr>
        <w:pStyle w:val="a3"/>
        <w:ind w:leftChars="-59" w:left="1699" w:hangingChars="767" w:hanging="1841"/>
        <w:rPr>
          <w:rFonts w:ascii="標楷體" w:eastAsia="標楷體" w:hAnsi="標楷體"/>
          <w:szCs w:val="24"/>
        </w:rPr>
      </w:pPr>
      <w:r w:rsidRPr="00E33E34">
        <w:rPr>
          <w:rFonts w:ascii="標楷體" w:eastAsia="標楷體" w:hAnsi="標楷體" w:hint="eastAsia"/>
          <w:bCs/>
        </w:rPr>
        <w:t xml:space="preserve">第十七條之一   </w:t>
      </w:r>
      <w:r w:rsidR="000A07D4" w:rsidRPr="00636048">
        <w:rPr>
          <w:rFonts w:ascii="標楷體" w:eastAsia="標楷體" w:hAnsi="標楷體" w:hint="eastAsia"/>
          <w:szCs w:val="24"/>
        </w:rPr>
        <w:t>前項退堂者</w:t>
      </w:r>
      <w:r w:rsidR="003330A1" w:rsidRPr="00636048">
        <w:rPr>
          <w:rFonts w:ascii="標楷體" w:eastAsia="標楷體" w:hAnsi="標楷體" w:hint="eastAsia"/>
          <w:szCs w:val="24"/>
        </w:rPr>
        <w:t>及退堂後</w:t>
      </w:r>
      <w:r w:rsidR="000A07D4" w:rsidRPr="00636048">
        <w:rPr>
          <w:rFonts w:ascii="標楷體" w:eastAsia="標楷體" w:hAnsi="標楷體" w:hint="eastAsia"/>
          <w:szCs w:val="24"/>
        </w:rPr>
        <w:t>如需再申請本鄉各納骨堂</w:t>
      </w:r>
      <w:r w:rsidR="00597023" w:rsidRPr="00636048">
        <w:rPr>
          <w:rFonts w:ascii="標楷體" w:eastAsia="標楷體" w:hAnsi="標楷體" w:hint="eastAsia"/>
          <w:szCs w:val="24"/>
        </w:rPr>
        <w:t>塔</w:t>
      </w:r>
      <w:r w:rsidR="000A07D4" w:rsidRPr="00636048">
        <w:rPr>
          <w:rFonts w:ascii="標楷體" w:eastAsia="標楷體" w:hAnsi="標楷體" w:hint="eastAsia"/>
          <w:szCs w:val="24"/>
        </w:rPr>
        <w:t>位時，應檢附直系卑親屬三人（含）以上同意切結書申請辦理，直系卑親屬不足三人者，應檢附證明並以全體同意切結書申請辦理。</w:t>
      </w:r>
    </w:p>
    <w:p w14:paraId="6FAD146A" w14:textId="4726303E" w:rsidR="00E33E34" w:rsidRPr="00636048" w:rsidRDefault="00E33E34" w:rsidP="000A5E90">
      <w:pPr>
        <w:pStyle w:val="a3"/>
        <w:ind w:leftChars="-59" w:left="1699" w:hangingChars="767" w:hanging="1841"/>
        <w:rPr>
          <w:rFonts w:ascii="標楷體" w:eastAsia="標楷體" w:hAnsi="標楷體"/>
          <w:szCs w:val="24"/>
        </w:rPr>
      </w:pPr>
      <w:r w:rsidRPr="00636048">
        <w:rPr>
          <w:rFonts w:ascii="標楷體" w:eastAsia="標楷體" w:hAnsi="標楷體" w:hint="eastAsia"/>
          <w:szCs w:val="24"/>
        </w:rPr>
        <w:t>第十</w:t>
      </w:r>
      <w:r w:rsidR="000A5E90" w:rsidRPr="00636048">
        <w:rPr>
          <w:rFonts w:ascii="標楷體" w:eastAsia="標楷體" w:hAnsi="標楷體" w:hint="eastAsia"/>
          <w:szCs w:val="24"/>
        </w:rPr>
        <w:t>七</w:t>
      </w:r>
      <w:r w:rsidRPr="00636048">
        <w:rPr>
          <w:rFonts w:ascii="標楷體" w:eastAsia="標楷體" w:hAnsi="標楷體" w:hint="eastAsia"/>
          <w:szCs w:val="24"/>
        </w:rPr>
        <w:t>條</w:t>
      </w:r>
      <w:r w:rsidR="000A5E90" w:rsidRPr="00636048">
        <w:rPr>
          <w:rFonts w:ascii="標楷體" w:eastAsia="標楷體" w:hAnsi="標楷體" w:hint="eastAsia"/>
          <w:szCs w:val="24"/>
        </w:rPr>
        <w:t>之二</w:t>
      </w:r>
      <w:r w:rsidRPr="00636048">
        <w:rPr>
          <w:rFonts w:ascii="標楷體" w:eastAsia="標楷體" w:hAnsi="標楷體" w:hint="eastAsia"/>
          <w:szCs w:val="24"/>
        </w:rPr>
        <w:t xml:space="preserve">  </w:t>
      </w:r>
      <w:r w:rsidR="00BC5737" w:rsidRPr="00636048">
        <w:rPr>
          <w:rFonts w:ascii="標楷體" w:eastAsia="標楷體" w:hAnsi="標楷體" w:hint="eastAsia"/>
          <w:szCs w:val="24"/>
        </w:rPr>
        <w:t>凡經核准使用納骨堂者，應依使用費明確區分骨灰及骨骸，骨</w:t>
      </w:r>
      <w:r w:rsidR="00442735" w:rsidRPr="00636048">
        <w:rPr>
          <w:rFonts w:ascii="標楷體" w:eastAsia="標楷體" w:hAnsi="標楷體" w:hint="eastAsia"/>
          <w:szCs w:val="24"/>
        </w:rPr>
        <w:t>灰</w:t>
      </w:r>
      <w:r w:rsidR="00BC5737" w:rsidRPr="00636048">
        <w:rPr>
          <w:rFonts w:ascii="標楷體" w:eastAsia="標楷體" w:hAnsi="標楷體" w:hint="eastAsia"/>
          <w:szCs w:val="24"/>
        </w:rPr>
        <w:t>應申請放置於骨</w:t>
      </w:r>
      <w:r w:rsidR="00442735" w:rsidRPr="00636048">
        <w:rPr>
          <w:rFonts w:ascii="標楷體" w:eastAsia="標楷體" w:hAnsi="標楷體" w:hint="eastAsia"/>
          <w:szCs w:val="24"/>
        </w:rPr>
        <w:t>灰</w:t>
      </w:r>
      <w:r w:rsidR="00BC5737" w:rsidRPr="00636048">
        <w:rPr>
          <w:rFonts w:ascii="標楷體" w:eastAsia="標楷體" w:hAnsi="標楷體" w:hint="eastAsia"/>
          <w:szCs w:val="24"/>
        </w:rPr>
        <w:t>箱，禁止放置於骨</w:t>
      </w:r>
      <w:r w:rsidR="00442735" w:rsidRPr="00636048">
        <w:rPr>
          <w:rFonts w:ascii="標楷體" w:eastAsia="標楷體" w:hAnsi="標楷體" w:hint="eastAsia"/>
          <w:szCs w:val="24"/>
        </w:rPr>
        <w:t>骸</w:t>
      </w:r>
      <w:r w:rsidR="00BC5737" w:rsidRPr="00636048">
        <w:rPr>
          <w:rFonts w:ascii="標楷體" w:eastAsia="標楷體" w:hAnsi="標楷體" w:hint="eastAsia"/>
          <w:szCs w:val="24"/>
        </w:rPr>
        <w:t>箱。</w:t>
      </w:r>
    </w:p>
    <w:p w14:paraId="3C3B11E0" w14:textId="77777777" w:rsidR="003925E2" w:rsidRPr="003A62C2" w:rsidRDefault="003925E2" w:rsidP="003925E2">
      <w:pPr>
        <w:jc w:val="center"/>
        <w:rPr>
          <w:rFonts w:ascii="標楷體" w:eastAsia="標楷體" w:hAnsi="標楷體"/>
          <w:b/>
          <w:sz w:val="28"/>
          <w:szCs w:val="28"/>
          <w:u w:val="single"/>
        </w:rPr>
      </w:pPr>
      <w:r w:rsidRPr="003A62C2">
        <w:rPr>
          <w:rFonts w:ascii="標楷體" w:eastAsia="標楷體" w:hAnsi="標楷體" w:hint="eastAsia"/>
          <w:b/>
          <w:sz w:val="28"/>
          <w:szCs w:val="28"/>
          <w:u w:val="single"/>
        </w:rPr>
        <w:lastRenderedPageBreak/>
        <w:t>第四章 公墓墓園暨納骨堂之管理</w:t>
      </w:r>
    </w:p>
    <w:p w14:paraId="41299A16"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第 十八 條  本鄉各公園化公墓納骨堂設立登記簿永久保留分別登記下列事項：</w:t>
      </w:r>
    </w:p>
    <w:p w14:paraId="7409246B" w14:textId="77777777" w:rsidR="003925E2" w:rsidRPr="003A62C2" w:rsidRDefault="003925E2" w:rsidP="003925E2">
      <w:pPr>
        <w:pStyle w:val="a3"/>
        <w:ind w:firstLineChars="600" w:firstLine="1440"/>
        <w:rPr>
          <w:rFonts w:ascii="標楷體" w:eastAsia="標楷體" w:hAnsi="標楷體"/>
        </w:rPr>
      </w:pPr>
      <w:r w:rsidRPr="003A62C2">
        <w:rPr>
          <w:rFonts w:ascii="標楷體" w:eastAsia="標楷體" w:hAnsi="標楷體" w:hint="eastAsia"/>
        </w:rPr>
        <w:t>一、死者姓名、性別、出生地、生死年月日及死亡原因。</w:t>
      </w:r>
    </w:p>
    <w:p w14:paraId="1DC70254" w14:textId="77777777" w:rsidR="003925E2" w:rsidRPr="003A62C2" w:rsidRDefault="003925E2" w:rsidP="003925E2">
      <w:pPr>
        <w:pStyle w:val="a3"/>
        <w:ind w:firstLineChars="600" w:firstLine="1440"/>
        <w:rPr>
          <w:rFonts w:ascii="標楷體" w:eastAsia="標楷體" w:hAnsi="標楷體"/>
        </w:rPr>
      </w:pPr>
      <w:r w:rsidRPr="003A62C2">
        <w:rPr>
          <w:rFonts w:ascii="標楷體" w:eastAsia="標楷體" w:hAnsi="標楷體" w:hint="eastAsia"/>
        </w:rPr>
        <w:t>二、公墓之墓區號碼、納骨堂層別號碼及埋葬安放日期。</w:t>
      </w:r>
    </w:p>
    <w:p w14:paraId="76B101E4" w14:textId="77777777" w:rsidR="003925E2" w:rsidRPr="003A62C2" w:rsidRDefault="003925E2" w:rsidP="003925E2">
      <w:pPr>
        <w:pStyle w:val="a3"/>
        <w:ind w:leftChars="600" w:left="1920" w:hangingChars="200" w:hanging="480"/>
        <w:rPr>
          <w:rFonts w:ascii="標楷體" w:eastAsia="標楷體" w:hAnsi="標楷體"/>
        </w:rPr>
      </w:pPr>
      <w:r w:rsidRPr="003A62C2">
        <w:rPr>
          <w:rFonts w:ascii="標楷體" w:eastAsia="標楷體" w:hAnsi="標楷體" w:hint="eastAsia"/>
        </w:rPr>
        <w:t>三、死者主要家屬或關係人之姓名、戶籍地址與死者關係。﹝如地址變更必須通知本所﹞。</w:t>
      </w:r>
    </w:p>
    <w:p w14:paraId="7FA27C90"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第 十九 條  公墓內有下列之一者應予禁止：</w:t>
      </w:r>
    </w:p>
    <w:p w14:paraId="1791A085"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 xml:space="preserve">            一、未經申請核准而偷葬者。</w:t>
      </w:r>
    </w:p>
    <w:p w14:paraId="48C7B9B3"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 xml:space="preserve">            二、露棺靈骨骸或屍體。</w:t>
      </w:r>
    </w:p>
    <w:p w14:paraId="312BE863"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 xml:space="preserve">            三、放牛、羊、牲畜或掘取泥土侵占墾耕。</w:t>
      </w:r>
    </w:p>
    <w:p w14:paraId="7C7EE811"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 xml:space="preserve">            四、練習打靶或作刑場。</w:t>
      </w:r>
    </w:p>
    <w:p w14:paraId="2B99C6AB"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 xml:space="preserve">            五、倒置廢棄物。</w:t>
      </w:r>
    </w:p>
    <w:p w14:paraId="45675694"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 二十 條  公墓內墳墓應經本所核准始得起掘，如墓主改葬洗骨應向公墓管理人員登記為之。</w:t>
      </w:r>
    </w:p>
    <w:p w14:paraId="2871380B"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第 廿一 條  申請埋葬或進納骨堂應遵守核准使用之墓基或納骨堂層列為準，不得任意變更。</w:t>
      </w:r>
    </w:p>
    <w:p w14:paraId="1A7FD464"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 廿二 條  墓碑、墳墓、骨灰（骸）罈如發現有損壞由管理員通知其家屬或關係人予以修補。</w:t>
      </w:r>
    </w:p>
    <w:p w14:paraId="3503C45D"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第 廿三 條  改葬洗骨﹝拾金﹞應依照下列規定：</w:t>
      </w:r>
    </w:p>
    <w:p w14:paraId="6C90FAED" w14:textId="77777777" w:rsidR="003925E2" w:rsidRPr="003A62C2" w:rsidRDefault="003925E2" w:rsidP="003925E2">
      <w:pPr>
        <w:pStyle w:val="a3"/>
        <w:ind w:firstLineChars="600" w:firstLine="1440"/>
        <w:rPr>
          <w:rFonts w:ascii="標楷體" w:eastAsia="標楷體" w:hAnsi="標楷體"/>
        </w:rPr>
      </w:pPr>
      <w:r w:rsidRPr="003A62C2">
        <w:rPr>
          <w:rFonts w:ascii="標楷體" w:eastAsia="標楷體" w:hAnsi="標楷體" w:hint="eastAsia"/>
        </w:rPr>
        <w:t>一、洗骨應行消毒並不得放置墓穴或納骨堂以外場所。</w:t>
      </w:r>
    </w:p>
    <w:p w14:paraId="10F73975" w14:textId="77777777" w:rsidR="003925E2" w:rsidRPr="003A62C2" w:rsidRDefault="003925E2" w:rsidP="003925E2">
      <w:pPr>
        <w:pStyle w:val="a3"/>
        <w:tabs>
          <w:tab w:val="left" w:pos="10080"/>
        </w:tabs>
        <w:ind w:left="1848" w:hangingChars="770" w:hanging="1848"/>
        <w:rPr>
          <w:rFonts w:ascii="標楷體" w:eastAsia="標楷體" w:hAnsi="標楷體"/>
        </w:rPr>
      </w:pPr>
      <w:r w:rsidRPr="003A62C2">
        <w:rPr>
          <w:rFonts w:ascii="標楷體" w:eastAsia="標楷體" w:hAnsi="標楷體" w:hint="eastAsia"/>
        </w:rPr>
        <w:t xml:space="preserve">            二、洗骨時如屍體尚未腐盡﹝蔭屍﹞須為改葬使用新墓基者應重新申請，並繳納使用費，而原墓基無條件收回，但若照原墓基使用者，不在此限，而使用期間二年，逾期未遷葬洗骨者，依第十一條規定辦理。</w:t>
      </w:r>
    </w:p>
    <w:p w14:paraId="7763EB95" w14:textId="77777777" w:rsidR="003925E2" w:rsidRPr="003A62C2" w:rsidRDefault="003925E2" w:rsidP="003925E2">
      <w:pPr>
        <w:pStyle w:val="a3"/>
        <w:tabs>
          <w:tab w:val="left" w:pos="10080"/>
        </w:tabs>
        <w:ind w:left="2242" w:hangingChars="800" w:hanging="2242"/>
        <w:jc w:val="center"/>
        <w:rPr>
          <w:rFonts w:ascii="標楷體" w:eastAsia="標楷體" w:hAnsi="標楷體"/>
          <w:b/>
          <w:sz w:val="28"/>
          <w:szCs w:val="28"/>
          <w:u w:val="single"/>
        </w:rPr>
      </w:pPr>
    </w:p>
    <w:p w14:paraId="4F51A82B" w14:textId="77777777" w:rsidR="003925E2" w:rsidRPr="003A62C2" w:rsidRDefault="003925E2" w:rsidP="003925E2">
      <w:pPr>
        <w:pStyle w:val="a3"/>
        <w:tabs>
          <w:tab w:val="left" w:pos="10080"/>
        </w:tabs>
        <w:ind w:left="2242" w:hangingChars="800" w:hanging="2242"/>
        <w:jc w:val="center"/>
        <w:rPr>
          <w:rFonts w:ascii="標楷體" w:eastAsia="標楷體" w:hAnsi="標楷體"/>
        </w:rPr>
      </w:pPr>
      <w:r w:rsidRPr="003A62C2">
        <w:rPr>
          <w:rFonts w:ascii="標楷體" w:eastAsia="標楷體" w:hAnsi="標楷體" w:hint="eastAsia"/>
          <w:b/>
          <w:sz w:val="28"/>
          <w:szCs w:val="28"/>
          <w:u w:val="single"/>
        </w:rPr>
        <w:t>第五章 附則</w:t>
      </w:r>
    </w:p>
    <w:p w14:paraId="0AAD48F9"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 廿四 條  違反本自治條例之規定者，視實際情形分別依照墳墓設置管理條例及適用其他有關法令辦理。</w:t>
      </w:r>
    </w:p>
    <w:p w14:paraId="34D539A5"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 廿五 條  本自治條例如有未盡事宜或不合時宜之條文得經本鄉鄉民代表會同意後修正之，但費用收取百分之十內之調整，由業務單位呈請鄉長核准後辦理之。﹝惟費用調整每年不得逾二次﹞</w:t>
      </w:r>
    </w:p>
    <w:p w14:paraId="731149D4" w14:textId="0F1F62FC" w:rsidR="008D1304" w:rsidRDefault="003925E2" w:rsidP="003925E2">
      <w:pPr>
        <w:pStyle w:val="a3"/>
        <w:rPr>
          <w:rFonts w:ascii="標楷體" w:eastAsia="標楷體" w:hAnsi="標楷體"/>
        </w:rPr>
      </w:pPr>
      <w:r w:rsidRPr="003A62C2">
        <w:rPr>
          <w:rFonts w:ascii="標楷體" w:eastAsia="標楷體" w:hAnsi="標楷體" w:hint="eastAsia"/>
        </w:rPr>
        <w:t>第 廿六 條  本自治條例自公布日施行。</w:t>
      </w:r>
    </w:p>
    <w:p w14:paraId="42252601" w14:textId="77777777" w:rsidR="008D1304" w:rsidRDefault="008D1304">
      <w:pPr>
        <w:widowControl/>
        <w:rPr>
          <w:rFonts w:ascii="標楷體" w:eastAsia="標楷體" w:hAnsi="標楷體"/>
          <w:szCs w:val="20"/>
        </w:rPr>
      </w:pPr>
      <w:r>
        <w:rPr>
          <w:rFonts w:ascii="標楷體" w:eastAsia="標楷體" w:hAnsi="標楷體"/>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7"/>
        <w:gridCol w:w="406"/>
        <w:gridCol w:w="3063"/>
        <w:gridCol w:w="1701"/>
        <w:gridCol w:w="1492"/>
        <w:gridCol w:w="2869"/>
      </w:tblGrid>
      <w:tr w:rsidR="003925E2" w:rsidRPr="003A62C2" w14:paraId="2834E662" w14:textId="77777777" w:rsidTr="00636048">
        <w:trPr>
          <w:cantSplit/>
          <w:trHeight w:val="337"/>
        </w:trPr>
        <w:tc>
          <w:tcPr>
            <w:tcW w:w="9918" w:type="dxa"/>
            <w:gridSpan w:val="6"/>
            <w:vAlign w:val="center"/>
          </w:tcPr>
          <w:p w14:paraId="08044E1A" w14:textId="0445B982" w:rsidR="003925E2" w:rsidRPr="003A62C2" w:rsidRDefault="00BC64A0" w:rsidP="0001341D">
            <w:pPr>
              <w:jc w:val="center"/>
              <w:rPr>
                <w:rFonts w:ascii="標楷體" w:eastAsia="標楷體" w:hAnsi="標楷體"/>
                <w:sz w:val="40"/>
                <w:szCs w:val="40"/>
              </w:rPr>
            </w:pPr>
            <w:r>
              <w:rPr>
                <w:rFonts w:ascii="標楷體" w:eastAsia="標楷體" w:hAnsi="標楷體"/>
              </w:rPr>
              <w:lastRenderedPageBreak/>
              <w:br w:type="page"/>
            </w:r>
            <w:r w:rsidR="003925E2" w:rsidRPr="00BC5737">
              <w:rPr>
                <w:rFonts w:ascii="標楷體" w:eastAsia="標楷體" w:hAnsi="標楷體" w:hint="eastAsia"/>
                <w:bCs/>
                <w:sz w:val="36"/>
                <w:szCs w:val="36"/>
              </w:rPr>
              <w:t>附表</w:t>
            </w:r>
            <w:proofErr w:type="gramStart"/>
            <w:r w:rsidR="003925E2" w:rsidRPr="00BC5737">
              <w:rPr>
                <w:rFonts w:ascii="標楷體" w:eastAsia="標楷體" w:hAnsi="標楷體" w:hint="eastAsia"/>
                <w:bCs/>
                <w:sz w:val="36"/>
                <w:szCs w:val="36"/>
              </w:rPr>
              <w:t>一</w:t>
            </w:r>
            <w:proofErr w:type="gramEnd"/>
            <w:r w:rsidR="003925E2" w:rsidRPr="00BC5737">
              <w:rPr>
                <w:rFonts w:ascii="標楷體" w:eastAsia="標楷體" w:hAnsi="標楷體" w:hint="eastAsia"/>
                <w:bCs/>
                <w:sz w:val="36"/>
                <w:szCs w:val="36"/>
              </w:rPr>
              <w:t>：</w:t>
            </w:r>
            <w:r w:rsidR="003925E2" w:rsidRPr="003A62C2">
              <w:rPr>
                <w:rFonts w:ascii="標楷體" w:eastAsia="標楷體" w:hAnsi="標楷體" w:hint="eastAsia"/>
                <w:sz w:val="36"/>
                <w:szCs w:val="36"/>
              </w:rPr>
              <w:t>彰化縣秀水鄉第四公墓納骨堂使用收費標準表</w:t>
            </w:r>
          </w:p>
        </w:tc>
      </w:tr>
      <w:tr w:rsidR="003925E2" w:rsidRPr="003A62C2" w14:paraId="3F8C694E" w14:textId="77777777" w:rsidTr="00636048">
        <w:trPr>
          <w:cantSplit/>
          <w:trHeight w:val="318"/>
        </w:trPr>
        <w:tc>
          <w:tcPr>
            <w:tcW w:w="3856" w:type="dxa"/>
            <w:gridSpan w:val="3"/>
            <w:vMerge w:val="restart"/>
            <w:vAlign w:val="center"/>
          </w:tcPr>
          <w:p w14:paraId="1076F427"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區                     分</w:t>
            </w:r>
          </w:p>
        </w:tc>
        <w:tc>
          <w:tcPr>
            <w:tcW w:w="3193" w:type="dxa"/>
            <w:gridSpan w:val="2"/>
            <w:vAlign w:val="center"/>
          </w:tcPr>
          <w:p w14:paraId="3E8138A3"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使　　　用　　　費</w:t>
            </w:r>
          </w:p>
        </w:tc>
        <w:tc>
          <w:tcPr>
            <w:tcW w:w="2869" w:type="dxa"/>
            <w:vMerge w:val="restart"/>
            <w:vAlign w:val="center"/>
          </w:tcPr>
          <w:p w14:paraId="7E668F17" w14:textId="77777777" w:rsidR="003925E2" w:rsidRPr="003A62C2" w:rsidRDefault="003925E2" w:rsidP="00185FD7">
            <w:pPr>
              <w:spacing w:line="240" w:lineRule="exact"/>
              <w:jc w:val="center"/>
              <w:rPr>
                <w:rFonts w:ascii="標楷體" w:eastAsia="標楷體" w:hAnsi="標楷體"/>
              </w:rPr>
            </w:pPr>
            <w:r>
              <w:rPr>
                <w:rFonts w:ascii="標楷體" w:eastAsia="標楷體" w:hAnsi="標楷體" w:hint="eastAsia"/>
              </w:rPr>
              <w:t xml:space="preserve">備　　　　　　</w:t>
            </w:r>
            <w:r w:rsidRPr="003A62C2">
              <w:rPr>
                <w:rFonts w:ascii="標楷體" w:eastAsia="標楷體" w:hAnsi="標楷體" w:hint="eastAsia"/>
              </w:rPr>
              <w:t>考</w:t>
            </w:r>
          </w:p>
        </w:tc>
      </w:tr>
      <w:tr w:rsidR="003925E2" w:rsidRPr="003A62C2" w14:paraId="4DB9C6F4" w14:textId="77777777" w:rsidTr="00636048">
        <w:trPr>
          <w:cantSplit/>
          <w:trHeight w:hRule="exact" w:val="501"/>
        </w:trPr>
        <w:tc>
          <w:tcPr>
            <w:tcW w:w="3856" w:type="dxa"/>
            <w:gridSpan w:val="3"/>
            <w:vMerge/>
            <w:vAlign w:val="center"/>
          </w:tcPr>
          <w:p w14:paraId="08B0AA3C" w14:textId="77777777" w:rsidR="003925E2" w:rsidRPr="003A62C2" w:rsidRDefault="003925E2" w:rsidP="00185FD7">
            <w:pPr>
              <w:spacing w:line="240" w:lineRule="exact"/>
              <w:rPr>
                <w:rFonts w:ascii="標楷體" w:eastAsia="標楷體" w:hAnsi="標楷體"/>
              </w:rPr>
            </w:pPr>
          </w:p>
        </w:tc>
        <w:tc>
          <w:tcPr>
            <w:tcW w:w="1701" w:type="dxa"/>
            <w:vAlign w:val="center"/>
          </w:tcPr>
          <w:p w14:paraId="7C7F6B8D"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本鄉內</w:t>
            </w:r>
          </w:p>
        </w:tc>
        <w:tc>
          <w:tcPr>
            <w:tcW w:w="1492" w:type="dxa"/>
            <w:vAlign w:val="center"/>
          </w:tcPr>
          <w:p w14:paraId="3F4E036C"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外鄉鎮市</w:t>
            </w:r>
          </w:p>
        </w:tc>
        <w:tc>
          <w:tcPr>
            <w:tcW w:w="2869" w:type="dxa"/>
            <w:vMerge/>
            <w:vAlign w:val="center"/>
          </w:tcPr>
          <w:p w14:paraId="2EE6222C" w14:textId="77777777" w:rsidR="003925E2" w:rsidRPr="003A62C2" w:rsidRDefault="003925E2" w:rsidP="00185FD7">
            <w:pPr>
              <w:spacing w:line="240" w:lineRule="exact"/>
              <w:rPr>
                <w:rFonts w:ascii="標楷體" w:eastAsia="標楷體" w:hAnsi="標楷體"/>
              </w:rPr>
            </w:pPr>
          </w:p>
        </w:tc>
      </w:tr>
      <w:tr w:rsidR="003925E2" w:rsidRPr="003A62C2" w14:paraId="00ED95D1" w14:textId="77777777" w:rsidTr="00636048">
        <w:trPr>
          <w:cantSplit/>
          <w:trHeight w:hRule="exact" w:val="1110"/>
        </w:trPr>
        <w:tc>
          <w:tcPr>
            <w:tcW w:w="3856" w:type="dxa"/>
            <w:gridSpan w:val="3"/>
            <w:vAlign w:val="center"/>
          </w:tcPr>
          <w:p w14:paraId="6B1257BA"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墓            基</w:t>
            </w:r>
          </w:p>
        </w:tc>
        <w:tc>
          <w:tcPr>
            <w:tcW w:w="1701" w:type="dxa"/>
            <w:vAlign w:val="center"/>
          </w:tcPr>
          <w:p w14:paraId="39BC79A6"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20,000</w:t>
            </w:r>
          </w:p>
        </w:tc>
        <w:tc>
          <w:tcPr>
            <w:tcW w:w="1492" w:type="dxa"/>
            <w:vAlign w:val="center"/>
          </w:tcPr>
          <w:p w14:paraId="0E93B18B"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40,000</w:t>
            </w:r>
          </w:p>
        </w:tc>
        <w:tc>
          <w:tcPr>
            <w:tcW w:w="2869" w:type="dxa"/>
            <w:vAlign w:val="center"/>
          </w:tcPr>
          <w:p w14:paraId="530EEBF9" w14:textId="77777777" w:rsidR="003925E2" w:rsidRPr="003A62C2" w:rsidRDefault="003925E2" w:rsidP="00185FD7">
            <w:pPr>
              <w:spacing w:line="240" w:lineRule="exact"/>
              <w:rPr>
                <w:rFonts w:ascii="標楷體" w:eastAsia="標楷體" w:hAnsi="標楷體"/>
                <w:sz w:val="20"/>
              </w:rPr>
            </w:pPr>
            <w:r w:rsidRPr="003A62C2">
              <w:rPr>
                <w:rFonts w:ascii="標楷體" w:eastAsia="標楷體" w:hAnsi="標楷體" w:hint="eastAsia"/>
                <w:sz w:val="20"/>
              </w:rPr>
              <w:t>每位附收墓園清潔維護費每位3,000。(本示範公墓土葬區已公告自101年3月5日起禁葬)</w:t>
            </w:r>
          </w:p>
          <w:p w14:paraId="7E7F9E6C" w14:textId="77777777" w:rsidR="003925E2" w:rsidRPr="003A62C2" w:rsidRDefault="003925E2" w:rsidP="00185FD7">
            <w:pPr>
              <w:spacing w:line="240" w:lineRule="exact"/>
              <w:rPr>
                <w:rFonts w:ascii="標楷體" w:eastAsia="標楷體" w:hAnsi="標楷體"/>
                <w:sz w:val="20"/>
              </w:rPr>
            </w:pPr>
          </w:p>
        </w:tc>
      </w:tr>
      <w:tr w:rsidR="00185FD7" w:rsidRPr="003A62C2" w14:paraId="28164079" w14:textId="77777777" w:rsidTr="00D04A77">
        <w:trPr>
          <w:cantSplit/>
          <w:trHeight w:val="537"/>
        </w:trPr>
        <w:tc>
          <w:tcPr>
            <w:tcW w:w="387" w:type="dxa"/>
            <w:vMerge w:val="restart"/>
            <w:vAlign w:val="center"/>
          </w:tcPr>
          <w:p w14:paraId="35991AB7"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慈恩堂</w:t>
            </w:r>
          </w:p>
          <w:p w14:paraId="4DA2A344"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暨南側廂房</w:t>
            </w:r>
          </w:p>
        </w:tc>
        <w:tc>
          <w:tcPr>
            <w:tcW w:w="406" w:type="dxa"/>
            <w:vMerge w:val="restart"/>
            <w:vAlign w:val="center"/>
          </w:tcPr>
          <w:p w14:paraId="735E4343"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第</w:t>
            </w:r>
          </w:p>
          <w:p w14:paraId="02476033"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一</w:t>
            </w:r>
          </w:p>
          <w:p w14:paraId="07422593"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樓</w:t>
            </w:r>
          </w:p>
        </w:tc>
        <w:tc>
          <w:tcPr>
            <w:tcW w:w="3063" w:type="dxa"/>
            <w:tcBorders>
              <w:bottom w:val="single" w:sz="2" w:space="0" w:color="auto"/>
            </w:tcBorders>
            <w:vAlign w:val="center"/>
          </w:tcPr>
          <w:p w14:paraId="0FA82FDB"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骨骸﹝灰﹞金斗一位</w:t>
            </w:r>
          </w:p>
        </w:tc>
        <w:tc>
          <w:tcPr>
            <w:tcW w:w="1701" w:type="dxa"/>
            <w:tcBorders>
              <w:bottom w:val="single" w:sz="2" w:space="0" w:color="auto"/>
            </w:tcBorders>
            <w:vAlign w:val="center"/>
          </w:tcPr>
          <w:p w14:paraId="4240988D"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15,000</w:t>
            </w:r>
          </w:p>
        </w:tc>
        <w:tc>
          <w:tcPr>
            <w:tcW w:w="1492" w:type="dxa"/>
            <w:tcBorders>
              <w:bottom w:val="single" w:sz="2" w:space="0" w:color="auto"/>
            </w:tcBorders>
            <w:vAlign w:val="center"/>
          </w:tcPr>
          <w:p w14:paraId="43292610"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30,000</w:t>
            </w:r>
          </w:p>
        </w:tc>
        <w:tc>
          <w:tcPr>
            <w:tcW w:w="2869" w:type="dxa"/>
            <w:tcBorders>
              <w:bottom w:val="single" w:sz="2" w:space="0" w:color="auto"/>
            </w:tcBorders>
            <w:vAlign w:val="center"/>
          </w:tcPr>
          <w:p w14:paraId="1CA604E3"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管理費每位3,000。</w:t>
            </w:r>
          </w:p>
        </w:tc>
      </w:tr>
      <w:tr w:rsidR="00185FD7" w:rsidRPr="003A62C2" w14:paraId="46C8C720" w14:textId="77777777" w:rsidTr="00D04A77">
        <w:trPr>
          <w:cantSplit/>
          <w:trHeight w:val="545"/>
        </w:trPr>
        <w:tc>
          <w:tcPr>
            <w:tcW w:w="387" w:type="dxa"/>
            <w:vMerge/>
            <w:vAlign w:val="center"/>
          </w:tcPr>
          <w:p w14:paraId="78B42AC9" w14:textId="77777777" w:rsidR="00185FD7" w:rsidRPr="003A62C2" w:rsidRDefault="00185FD7" w:rsidP="00185FD7">
            <w:pPr>
              <w:spacing w:line="240" w:lineRule="exact"/>
              <w:rPr>
                <w:rFonts w:ascii="標楷體" w:eastAsia="標楷體" w:hAnsi="標楷體"/>
              </w:rPr>
            </w:pPr>
          </w:p>
        </w:tc>
        <w:tc>
          <w:tcPr>
            <w:tcW w:w="406" w:type="dxa"/>
            <w:vMerge/>
            <w:tcBorders>
              <w:right w:val="single" w:sz="2" w:space="0" w:color="auto"/>
            </w:tcBorders>
            <w:vAlign w:val="center"/>
          </w:tcPr>
          <w:p w14:paraId="32DA5024" w14:textId="77777777" w:rsidR="00185FD7" w:rsidRPr="003A62C2" w:rsidRDefault="00185FD7" w:rsidP="00185FD7">
            <w:pPr>
              <w:spacing w:line="240" w:lineRule="exact"/>
              <w:rPr>
                <w:rFonts w:ascii="標楷體" w:eastAsia="標楷體" w:hAnsi="標楷體"/>
              </w:rPr>
            </w:pPr>
          </w:p>
        </w:tc>
        <w:tc>
          <w:tcPr>
            <w:tcW w:w="3063" w:type="dxa"/>
            <w:tcBorders>
              <w:top w:val="single" w:sz="2" w:space="0" w:color="auto"/>
              <w:left w:val="single" w:sz="2" w:space="0" w:color="auto"/>
              <w:bottom w:val="single" w:sz="2" w:space="0" w:color="auto"/>
              <w:right w:val="single" w:sz="2" w:space="0" w:color="auto"/>
            </w:tcBorders>
            <w:vAlign w:val="center"/>
          </w:tcPr>
          <w:p w14:paraId="7C4136F0"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骨骸箱(1甲D區)</w:t>
            </w:r>
          </w:p>
        </w:tc>
        <w:tc>
          <w:tcPr>
            <w:tcW w:w="1701" w:type="dxa"/>
            <w:tcBorders>
              <w:top w:val="single" w:sz="2" w:space="0" w:color="auto"/>
              <w:left w:val="single" w:sz="2" w:space="0" w:color="auto"/>
              <w:bottom w:val="single" w:sz="2" w:space="0" w:color="auto"/>
              <w:right w:val="single" w:sz="2" w:space="0" w:color="auto"/>
            </w:tcBorders>
            <w:vAlign w:val="center"/>
          </w:tcPr>
          <w:p w14:paraId="6CE5886D"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25,000</w:t>
            </w:r>
          </w:p>
        </w:tc>
        <w:tc>
          <w:tcPr>
            <w:tcW w:w="1492" w:type="dxa"/>
            <w:tcBorders>
              <w:top w:val="single" w:sz="2" w:space="0" w:color="auto"/>
              <w:left w:val="single" w:sz="2" w:space="0" w:color="auto"/>
              <w:bottom w:val="single" w:sz="2" w:space="0" w:color="auto"/>
              <w:right w:val="single" w:sz="2" w:space="0" w:color="auto"/>
            </w:tcBorders>
            <w:vAlign w:val="center"/>
          </w:tcPr>
          <w:p w14:paraId="3CAFA586"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70,000</w:t>
            </w:r>
          </w:p>
        </w:tc>
        <w:tc>
          <w:tcPr>
            <w:tcW w:w="2869" w:type="dxa"/>
            <w:tcBorders>
              <w:top w:val="single" w:sz="2" w:space="0" w:color="auto"/>
              <w:left w:val="single" w:sz="2" w:space="0" w:color="auto"/>
              <w:bottom w:val="single" w:sz="2" w:space="0" w:color="auto"/>
              <w:right w:val="single" w:sz="2" w:space="0" w:color="auto"/>
            </w:tcBorders>
            <w:vAlign w:val="center"/>
          </w:tcPr>
          <w:p w14:paraId="396DDD1F"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管理費每位3,000。</w:t>
            </w:r>
          </w:p>
        </w:tc>
      </w:tr>
      <w:tr w:rsidR="00185FD7" w:rsidRPr="003A62C2" w14:paraId="5578E167" w14:textId="77777777" w:rsidTr="00D04A77">
        <w:trPr>
          <w:cantSplit/>
          <w:trHeight w:val="553"/>
        </w:trPr>
        <w:tc>
          <w:tcPr>
            <w:tcW w:w="387" w:type="dxa"/>
            <w:vMerge/>
            <w:vAlign w:val="center"/>
          </w:tcPr>
          <w:p w14:paraId="1F8C00CD" w14:textId="77777777" w:rsidR="00185FD7" w:rsidRPr="003A62C2" w:rsidRDefault="00185FD7" w:rsidP="00185FD7">
            <w:pPr>
              <w:spacing w:line="240" w:lineRule="exact"/>
              <w:rPr>
                <w:rFonts w:ascii="標楷體" w:eastAsia="標楷體" w:hAnsi="標楷體"/>
              </w:rPr>
            </w:pPr>
          </w:p>
        </w:tc>
        <w:tc>
          <w:tcPr>
            <w:tcW w:w="406" w:type="dxa"/>
            <w:vMerge/>
            <w:tcBorders>
              <w:bottom w:val="single" w:sz="4" w:space="0" w:color="auto"/>
            </w:tcBorders>
            <w:vAlign w:val="center"/>
          </w:tcPr>
          <w:p w14:paraId="59077AB5" w14:textId="77777777" w:rsidR="00185FD7" w:rsidRPr="003A62C2" w:rsidRDefault="00185FD7" w:rsidP="00185FD7">
            <w:pPr>
              <w:spacing w:line="240" w:lineRule="exact"/>
              <w:rPr>
                <w:rFonts w:ascii="標楷體" w:eastAsia="標楷體" w:hAnsi="標楷體"/>
              </w:rPr>
            </w:pPr>
          </w:p>
        </w:tc>
        <w:tc>
          <w:tcPr>
            <w:tcW w:w="3063" w:type="dxa"/>
            <w:tcBorders>
              <w:top w:val="single" w:sz="2" w:space="0" w:color="auto"/>
              <w:bottom w:val="single" w:sz="4" w:space="0" w:color="auto"/>
            </w:tcBorders>
            <w:vAlign w:val="center"/>
          </w:tcPr>
          <w:p w14:paraId="0EFB617A"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神主牌(一位)</w:t>
            </w:r>
          </w:p>
        </w:tc>
        <w:tc>
          <w:tcPr>
            <w:tcW w:w="1701" w:type="dxa"/>
            <w:tcBorders>
              <w:top w:val="single" w:sz="2" w:space="0" w:color="auto"/>
              <w:bottom w:val="single" w:sz="4" w:space="0" w:color="auto"/>
            </w:tcBorders>
            <w:vAlign w:val="center"/>
          </w:tcPr>
          <w:p w14:paraId="5CD73220"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8,000</w:t>
            </w:r>
          </w:p>
        </w:tc>
        <w:tc>
          <w:tcPr>
            <w:tcW w:w="1492" w:type="dxa"/>
            <w:tcBorders>
              <w:top w:val="single" w:sz="2" w:space="0" w:color="auto"/>
              <w:bottom w:val="single" w:sz="4" w:space="0" w:color="auto"/>
            </w:tcBorders>
            <w:vAlign w:val="center"/>
          </w:tcPr>
          <w:p w14:paraId="46AAE74B"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16,000</w:t>
            </w:r>
          </w:p>
        </w:tc>
        <w:tc>
          <w:tcPr>
            <w:tcW w:w="2869" w:type="dxa"/>
            <w:tcBorders>
              <w:top w:val="single" w:sz="2" w:space="0" w:color="auto"/>
              <w:bottom w:val="single" w:sz="4" w:space="0" w:color="auto"/>
            </w:tcBorders>
          </w:tcPr>
          <w:p w14:paraId="2577F0C7"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一、神主牌由本所提供。</w:t>
            </w:r>
          </w:p>
          <w:p w14:paraId="055CD58B"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二、繳費後需於一個月內安奉。</w:t>
            </w:r>
          </w:p>
        </w:tc>
      </w:tr>
      <w:tr w:rsidR="00185FD7" w:rsidRPr="003A62C2" w14:paraId="281948F7" w14:textId="77777777" w:rsidTr="00636048">
        <w:trPr>
          <w:cantSplit/>
          <w:trHeight w:val="534"/>
        </w:trPr>
        <w:tc>
          <w:tcPr>
            <w:tcW w:w="387" w:type="dxa"/>
            <w:vMerge/>
            <w:vAlign w:val="center"/>
          </w:tcPr>
          <w:p w14:paraId="196C1732" w14:textId="77777777" w:rsidR="00185FD7" w:rsidRPr="003A62C2" w:rsidRDefault="00185FD7" w:rsidP="00185FD7">
            <w:pPr>
              <w:spacing w:line="240" w:lineRule="exact"/>
              <w:rPr>
                <w:rFonts w:ascii="標楷體" w:eastAsia="標楷體" w:hAnsi="標楷體"/>
              </w:rPr>
            </w:pPr>
          </w:p>
        </w:tc>
        <w:tc>
          <w:tcPr>
            <w:tcW w:w="3469" w:type="dxa"/>
            <w:gridSpan w:val="2"/>
            <w:tcBorders>
              <w:bottom w:val="single" w:sz="2" w:space="0" w:color="auto"/>
            </w:tcBorders>
            <w:vAlign w:val="center"/>
          </w:tcPr>
          <w:p w14:paraId="62C2866B"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 xml:space="preserve">第二樓 </w:t>
            </w:r>
            <w:r w:rsidRPr="00BC5737">
              <w:rPr>
                <w:rFonts w:ascii="標楷體" w:eastAsia="標楷體" w:hAnsi="標楷體" w:hint="eastAsia"/>
                <w:bCs/>
              </w:rPr>
              <w:t>骨骸﹝灰﹞金斗一位</w:t>
            </w:r>
          </w:p>
        </w:tc>
        <w:tc>
          <w:tcPr>
            <w:tcW w:w="1701" w:type="dxa"/>
            <w:tcBorders>
              <w:bottom w:val="single" w:sz="2" w:space="0" w:color="auto"/>
            </w:tcBorders>
            <w:vAlign w:val="center"/>
          </w:tcPr>
          <w:p w14:paraId="5BABABFC"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12,000</w:t>
            </w:r>
          </w:p>
        </w:tc>
        <w:tc>
          <w:tcPr>
            <w:tcW w:w="1492" w:type="dxa"/>
            <w:tcBorders>
              <w:bottom w:val="single" w:sz="2" w:space="0" w:color="auto"/>
            </w:tcBorders>
            <w:vAlign w:val="center"/>
          </w:tcPr>
          <w:p w14:paraId="63F1B8B6"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24,000</w:t>
            </w:r>
          </w:p>
        </w:tc>
        <w:tc>
          <w:tcPr>
            <w:tcW w:w="2869" w:type="dxa"/>
            <w:tcBorders>
              <w:bottom w:val="single" w:sz="2" w:space="0" w:color="auto"/>
            </w:tcBorders>
            <w:vAlign w:val="center"/>
          </w:tcPr>
          <w:p w14:paraId="4B4819F9"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管理費每位3,000。</w:t>
            </w:r>
          </w:p>
        </w:tc>
      </w:tr>
      <w:tr w:rsidR="00185FD7" w:rsidRPr="003A62C2" w14:paraId="18416B00" w14:textId="77777777" w:rsidTr="00636048">
        <w:trPr>
          <w:cantSplit/>
          <w:trHeight w:val="840"/>
        </w:trPr>
        <w:tc>
          <w:tcPr>
            <w:tcW w:w="387" w:type="dxa"/>
            <w:vMerge/>
            <w:vAlign w:val="center"/>
          </w:tcPr>
          <w:p w14:paraId="6D10E799" w14:textId="77777777" w:rsidR="00185FD7" w:rsidRPr="003A62C2" w:rsidRDefault="00185FD7" w:rsidP="00185FD7">
            <w:pPr>
              <w:spacing w:line="240" w:lineRule="exact"/>
              <w:rPr>
                <w:rFonts w:ascii="標楷體" w:eastAsia="標楷體" w:hAnsi="標楷體"/>
              </w:rPr>
            </w:pPr>
          </w:p>
        </w:tc>
        <w:tc>
          <w:tcPr>
            <w:tcW w:w="3469" w:type="dxa"/>
            <w:gridSpan w:val="2"/>
            <w:tcBorders>
              <w:top w:val="single" w:sz="2" w:space="0" w:color="auto"/>
              <w:bottom w:val="single" w:sz="2" w:space="0" w:color="auto"/>
              <w:right w:val="single" w:sz="2" w:space="0" w:color="auto"/>
            </w:tcBorders>
            <w:vAlign w:val="center"/>
          </w:tcPr>
          <w:p w14:paraId="3C91B771"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慈恩堂一樓地藏王神像兩側特區(坐東朝西)</w:t>
            </w:r>
          </w:p>
        </w:tc>
        <w:tc>
          <w:tcPr>
            <w:tcW w:w="1701" w:type="dxa"/>
            <w:tcBorders>
              <w:top w:val="single" w:sz="2" w:space="0" w:color="auto"/>
              <w:left w:val="single" w:sz="2" w:space="0" w:color="auto"/>
              <w:bottom w:val="single" w:sz="2" w:space="0" w:color="auto"/>
              <w:right w:val="single" w:sz="2" w:space="0" w:color="auto"/>
            </w:tcBorders>
            <w:vAlign w:val="center"/>
          </w:tcPr>
          <w:p w14:paraId="3D374264"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60,000</w:t>
            </w:r>
          </w:p>
        </w:tc>
        <w:tc>
          <w:tcPr>
            <w:tcW w:w="1492" w:type="dxa"/>
            <w:tcBorders>
              <w:top w:val="single" w:sz="2" w:space="0" w:color="auto"/>
              <w:left w:val="single" w:sz="2" w:space="0" w:color="auto"/>
              <w:bottom w:val="single" w:sz="2" w:space="0" w:color="auto"/>
              <w:right w:val="single" w:sz="2" w:space="0" w:color="auto"/>
            </w:tcBorders>
            <w:vAlign w:val="center"/>
          </w:tcPr>
          <w:p w14:paraId="0BFAD617"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90,000</w:t>
            </w:r>
          </w:p>
        </w:tc>
        <w:tc>
          <w:tcPr>
            <w:tcW w:w="2869" w:type="dxa"/>
            <w:tcBorders>
              <w:top w:val="single" w:sz="2" w:space="0" w:color="auto"/>
              <w:left w:val="single" w:sz="2" w:space="0" w:color="auto"/>
              <w:bottom w:val="single" w:sz="2" w:space="0" w:color="auto"/>
              <w:right w:val="single" w:sz="2" w:space="0" w:color="auto"/>
            </w:tcBorders>
            <w:vAlign w:val="center"/>
          </w:tcPr>
          <w:p w14:paraId="30F3E914"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免收管理費。</w:t>
            </w:r>
          </w:p>
        </w:tc>
      </w:tr>
      <w:tr w:rsidR="00185FD7" w:rsidRPr="003A62C2" w14:paraId="3131C8AB" w14:textId="77777777" w:rsidTr="00636048">
        <w:trPr>
          <w:cantSplit/>
          <w:trHeight w:val="696"/>
        </w:trPr>
        <w:tc>
          <w:tcPr>
            <w:tcW w:w="387" w:type="dxa"/>
            <w:vMerge/>
            <w:vAlign w:val="center"/>
          </w:tcPr>
          <w:p w14:paraId="20B2A476" w14:textId="77777777" w:rsidR="00185FD7" w:rsidRPr="003A62C2" w:rsidRDefault="00185FD7" w:rsidP="00185FD7">
            <w:pPr>
              <w:spacing w:line="240" w:lineRule="exact"/>
              <w:rPr>
                <w:rFonts w:ascii="標楷體" w:eastAsia="標楷體" w:hAnsi="標楷體"/>
              </w:rPr>
            </w:pPr>
          </w:p>
        </w:tc>
        <w:tc>
          <w:tcPr>
            <w:tcW w:w="3469" w:type="dxa"/>
            <w:gridSpan w:val="2"/>
            <w:tcBorders>
              <w:top w:val="single" w:sz="2" w:space="0" w:color="auto"/>
              <w:bottom w:val="single" w:sz="2" w:space="0" w:color="auto"/>
              <w:right w:val="single" w:sz="2" w:space="0" w:color="auto"/>
            </w:tcBorders>
            <w:vAlign w:val="center"/>
          </w:tcPr>
          <w:p w14:paraId="005C04F5"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慈恩堂一樓地藏王神像兩側特區(坐西朝東)</w:t>
            </w:r>
          </w:p>
        </w:tc>
        <w:tc>
          <w:tcPr>
            <w:tcW w:w="1701" w:type="dxa"/>
            <w:tcBorders>
              <w:top w:val="single" w:sz="2" w:space="0" w:color="auto"/>
              <w:left w:val="single" w:sz="2" w:space="0" w:color="auto"/>
              <w:bottom w:val="single" w:sz="2" w:space="0" w:color="auto"/>
              <w:right w:val="single" w:sz="2" w:space="0" w:color="auto"/>
            </w:tcBorders>
            <w:vAlign w:val="center"/>
          </w:tcPr>
          <w:p w14:paraId="6536E66C"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15,000</w:t>
            </w:r>
          </w:p>
        </w:tc>
        <w:tc>
          <w:tcPr>
            <w:tcW w:w="1492" w:type="dxa"/>
            <w:tcBorders>
              <w:top w:val="single" w:sz="2" w:space="0" w:color="auto"/>
              <w:left w:val="single" w:sz="2" w:space="0" w:color="auto"/>
              <w:bottom w:val="single" w:sz="2" w:space="0" w:color="auto"/>
              <w:right w:val="single" w:sz="2" w:space="0" w:color="auto"/>
            </w:tcBorders>
            <w:vAlign w:val="center"/>
          </w:tcPr>
          <w:p w14:paraId="063298A7"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30,000</w:t>
            </w:r>
          </w:p>
        </w:tc>
        <w:tc>
          <w:tcPr>
            <w:tcW w:w="2869" w:type="dxa"/>
            <w:tcBorders>
              <w:top w:val="single" w:sz="2" w:space="0" w:color="auto"/>
              <w:left w:val="single" w:sz="2" w:space="0" w:color="auto"/>
              <w:bottom w:val="single" w:sz="2" w:space="0" w:color="auto"/>
              <w:right w:val="single" w:sz="2" w:space="0" w:color="auto"/>
            </w:tcBorders>
            <w:vAlign w:val="center"/>
          </w:tcPr>
          <w:p w14:paraId="5E16F13E"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管理費每位3,000。</w:t>
            </w:r>
          </w:p>
        </w:tc>
      </w:tr>
      <w:tr w:rsidR="00185FD7" w:rsidRPr="003A62C2" w14:paraId="76E93633" w14:textId="77777777" w:rsidTr="00636048">
        <w:trPr>
          <w:cantSplit/>
          <w:trHeight w:val="696"/>
        </w:trPr>
        <w:tc>
          <w:tcPr>
            <w:tcW w:w="387" w:type="dxa"/>
            <w:vMerge/>
            <w:vAlign w:val="center"/>
          </w:tcPr>
          <w:p w14:paraId="17CC2C14" w14:textId="77777777" w:rsidR="00185FD7" w:rsidRPr="003A62C2" w:rsidRDefault="00185FD7" w:rsidP="00185FD7">
            <w:pPr>
              <w:spacing w:line="240" w:lineRule="exact"/>
              <w:rPr>
                <w:rFonts w:ascii="標楷體" w:eastAsia="標楷體" w:hAnsi="標楷體"/>
              </w:rPr>
            </w:pPr>
          </w:p>
        </w:tc>
        <w:tc>
          <w:tcPr>
            <w:tcW w:w="3469" w:type="dxa"/>
            <w:gridSpan w:val="2"/>
            <w:tcBorders>
              <w:top w:val="single" w:sz="2" w:space="0" w:color="auto"/>
              <w:bottom w:val="single" w:sz="2" w:space="0" w:color="auto"/>
              <w:right w:val="single" w:sz="2" w:space="0" w:color="auto"/>
            </w:tcBorders>
            <w:vAlign w:val="center"/>
          </w:tcPr>
          <w:p w14:paraId="0EC3C5F9" w14:textId="6EFF15D2" w:rsidR="00185FD7" w:rsidRPr="00185FD7" w:rsidRDefault="00185FD7" w:rsidP="00185FD7">
            <w:pPr>
              <w:spacing w:line="240" w:lineRule="exact"/>
              <w:rPr>
                <w:rFonts w:ascii="標楷體" w:eastAsia="標楷體" w:hAnsi="標楷體"/>
              </w:rPr>
            </w:pPr>
            <w:r w:rsidRPr="00185FD7">
              <w:rPr>
                <w:rFonts w:ascii="標楷體" w:eastAsia="標楷體" w:hAnsi="標楷體" w:hint="eastAsia"/>
              </w:rPr>
              <w:t>慈恩堂二樓骨骸暫置區</w:t>
            </w:r>
          </w:p>
        </w:tc>
        <w:tc>
          <w:tcPr>
            <w:tcW w:w="1701" w:type="dxa"/>
            <w:tcBorders>
              <w:top w:val="single" w:sz="2" w:space="0" w:color="auto"/>
              <w:left w:val="single" w:sz="2" w:space="0" w:color="auto"/>
              <w:bottom w:val="single" w:sz="2" w:space="0" w:color="auto"/>
              <w:right w:val="single" w:sz="2" w:space="0" w:color="auto"/>
            </w:tcBorders>
            <w:vAlign w:val="center"/>
          </w:tcPr>
          <w:p w14:paraId="078E989C" w14:textId="78BA3F04" w:rsidR="00185FD7" w:rsidRPr="00185FD7" w:rsidRDefault="00185FD7" w:rsidP="00185FD7">
            <w:pPr>
              <w:spacing w:line="240" w:lineRule="exact"/>
              <w:jc w:val="center"/>
              <w:rPr>
                <w:rFonts w:ascii="標楷體" w:eastAsia="標楷體" w:hAnsi="標楷體"/>
              </w:rPr>
            </w:pPr>
            <w:r w:rsidRPr="00185FD7">
              <w:rPr>
                <w:rFonts w:ascii="標楷體" w:eastAsia="標楷體" w:hAnsi="標楷體" w:hint="eastAsia"/>
              </w:rPr>
              <w:t>30,000</w:t>
            </w:r>
          </w:p>
        </w:tc>
        <w:tc>
          <w:tcPr>
            <w:tcW w:w="1492" w:type="dxa"/>
            <w:tcBorders>
              <w:top w:val="single" w:sz="2" w:space="0" w:color="auto"/>
              <w:left w:val="single" w:sz="2" w:space="0" w:color="auto"/>
              <w:bottom w:val="single" w:sz="2" w:space="0" w:color="auto"/>
              <w:right w:val="single" w:sz="2" w:space="0" w:color="auto"/>
            </w:tcBorders>
            <w:vAlign w:val="center"/>
          </w:tcPr>
          <w:p w14:paraId="0481402A" w14:textId="59E28B7E" w:rsidR="00185FD7" w:rsidRPr="00185FD7" w:rsidRDefault="00185FD7" w:rsidP="00185FD7">
            <w:pPr>
              <w:spacing w:line="240" w:lineRule="exact"/>
              <w:jc w:val="center"/>
              <w:rPr>
                <w:rFonts w:ascii="標楷體" w:eastAsia="標楷體" w:hAnsi="標楷體"/>
              </w:rPr>
            </w:pPr>
            <w:r w:rsidRPr="00185FD7">
              <w:rPr>
                <w:rFonts w:ascii="標楷體" w:eastAsia="標楷體" w:hAnsi="標楷體" w:hint="eastAsia"/>
              </w:rPr>
              <w:t>70,000</w:t>
            </w:r>
          </w:p>
        </w:tc>
        <w:tc>
          <w:tcPr>
            <w:tcW w:w="2869" w:type="dxa"/>
            <w:tcBorders>
              <w:top w:val="single" w:sz="2" w:space="0" w:color="auto"/>
              <w:left w:val="single" w:sz="2" w:space="0" w:color="auto"/>
              <w:bottom w:val="single" w:sz="2" w:space="0" w:color="auto"/>
              <w:right w:val="single" w:sz="2" w:space="0" w:color="auto"/>
            </w:tcBorders>
            <w:vAlign w:val="center"/>
          </w:tcPr>
          <w:p w14:paraId="6D87342B" w14:textId="2A74EB31" w:rsidR="00185FD7" w:rsidRPr="00185FD7" w:rsidRDefault="00185FD7" w:rsidP="00185FD7">
            <w:pPr>
              <w:spacing w:line="240" w:lineRule="exact"/>
              <w:rPr>
                <w:rFonts w:ascii="標楷體" w:eastAsia="標楷體" w:hAnsi="標楷體"/>
                <w:sz w:val="20"/>
              </w:rPr>
            </w:pPr>
            <w:r w:rsidRPr="00185FD7">
              <w:rPr>
                <w:rFonts w:ascii="標楷體" w:eastAsia="標楷體" w:hAnsi="標楷體" w:hint="eastAsia"/>
                <w:sz w:val="20"/>
              </w:rPr>
              <w:t>管理費每位3,000。</w:t>
            </w:r>
          </w:p>
        </w:tc>
      </w:tr>
      <w:tr w:rsidR="00185FD7" w:rsidRPr="003A62C2" w14:paraId="25891EF4" w14:textId="77777777" w:rsidTr="00636048">
        <w:trPr>
          <w:cantSplit/>
          <w:trHeight w:val="696"/>
        </w:trPr>
        <w:tc>
          <w:tcPr>
            <w:tcW w:w="387" w:type="dxa"/>
            <w:vMerge/>
            <w:vAlign w:val="center"/>
          </w:tcPr>
          <w:p w14:paraId="1BB22F70" w14:textId="77777777" w:rsidR="00185FD7" w:rsidRPr="003A62C2" w:rsidRDefault="00185FD7" w:rsidP="00185FD7">
            <w:pPr>
              <w:spacing w:line="240" w:lineRule="exact"/>
              <w:rPr>
                <w:rFonts w:ascii="標楷體" w:eastAsia="標楷體" w:hAnsi="標楷體"/>
              </w:rPr>
            </w:pPr>
          </w:p>
        </w:tc>
        <w:tc>
          <w:tcPr>
            <w:tcW w:w="3469" w:type="dxa"/>
            <w:gridSpan w:val="2"/>
            <w:tcBorders>
              <w:top w:val="single" w:sz="2" w:space="0" w:color="auto"/>
              <w:bottom w:val="single" w:sz="2" w:space="0" w:color="auto"/>
              <w:right w:val="single" w:sz="2" w:space="0" w:color="auto"/>
            </w:tcBorders>
            <w:vAlign w:val="center"/>
          </w:tcPr>
          <w:p w14:paraId="1DD29F33" w14:textId="6849C3A9" w:rsidR="00185FD7" w:rsidRPr="00636048" w:rsidRDefault="00185FD7" w:rsidP="00185FD7">
            <w:pPr>
              <w:spacing w:line="240" w:lineRule="exact"/>
              <w:rPr>
                <w:rFonts w:ascii="標楷體" w:eastAsia="標楷體" w:hAnsi="標楷體"/>
                <w:color w:val="FF0000"/>
              </w:rPr>
            </w:pPr>
            <w:r w:rsidRPr="00636048">
              <w:rPr>
                <w:rFonts w:ascii="標楷體" w:eastAsia="標楷體" w:hAnsi="標楷體" w:hint="eastAsia"/>
                <w:color w:val="FF0000"/>
              </w:rPr>
              <w:t>慈恩堂二樓骨</w:t>
            </w:r>
            <w:r>
              <w:rPr>
                <w:rFonts w:ascii="標楷體" w:eastAsia="標楷體" w:hAnsi="標楷體" w:hint="eastAsia"/>
                <w:color w:val="FF0000"/>
              </w:rPr>
              <w:t>灰</w:t>
            </w:r>
            <w:r w:rsidRPr="00636048">
              <w:rPr>
                <w:rFonts w:ascii="標楷體" w:eastAsia="標楷體" w:hAnsi="標楷體" w:hint="eastAsia"/>
                <w:color w:val="FF0000"/>
              </w:rPr>
              <w:t>暫置區</w:t>
            </w:r>
          </w:p>
        </w:tc>
        <w:tc>
          <w:tcPr>
            <w:tcW w:w="1701" w:type="dxa"/>
            <w:tcBorders>
              <w:top w:val="single" w:sz="2" w:space="0" w:color="auto"/>
              <w:left w:val="single" w:sz="2" w:space="0" w:color="auto"/>
              <w:bottom w:val="single" w:sz="2" w:space="0" w:color="auto"/>
              <w:right w:val="single" w:sz="2" w:space="0" w:color="auto"/>
            </w:tcBorders>
            <w:vAlign w:val="center"/>
          </w:tcPr>
          <w:p w14:paraId="34323441" w14:textId="6B492D2C" w:rsidR="00185FD7" w:rsidRPr="00185FD7" w:rsidRDefault="00185FD7" w:rsidP="00185FD7">
            <w:pPr>
              <w:spacing w:line="240" w:lineRule="exact"/>
              <w:jc w:val="center"/>
              <w:rPr>
                <w:rFonts w:ascii="標楷體" w:eastAsia="標楷體" w:hAnsi="標楷體"/>
                <w:color w:val="EE0000"/>
              </w:rPr>
            </w:pPr>
            <w:r w:rsidRPr="00185FD7">
              <w:rPr>
                <w:rFonts w:ascii="標楷體" w:eastAsia="標楷體" w:hAnsi="標楷體" w:hint="eastAsia"/>
                <w:color w:val="EE0000"/>
              </w:rPr>
              <w:t>26,000</w:t>
            </w:r>
          </w:p>
        </w:tc>
        <w:tc>
          <w:tcPr>
            <w:tcW w:w="1492" w:type="dxa"/>
            <w:tcBorders>
              <w:top w:val="single" w:sz="2" w:space="0" w:color="auto"/>
              <w:left w:val="single" w:sz="2" w:space="0" w:color="auto"/>
              <w:bottom w:val="single" w:sz="2" w:space="0" w:color="auto"/>
              <w:right w:val="single" w:sz="2" w:space="0" w:color="auto"/>
            </w:tcBorders>
            <w:vAlign w:val="center"/>
          </w:tcPr>
          <w:p w14:paraId="050B7B75" w14:textId="663975B8" w:rsidR="00185FD7" w:rsidRPr="00185FD7" w:rsidRDefault="00185FD7" w:rsidP="00185FD7">
            <w:pPr>
              <w:spacing w:line="240" w:lineRule="exact"/>
              <w:jc w:val="center"/>
              <w:rPr>
                <w:rFonts w:ascii="標楷體" w:eastAsia="標楷體" w:hAnsi="標楷體"/>
                <w:color w:val="EE0000"/>
              </w:rPr>
            </w:pPr>
            <w:r w:rsidRPr="00185FD7">
              <w:rPr>
                <w:rFonts w:ascii="標楷體" w:eastAsia="標楷體" w:hAnsi="標楷體" w:hint="eastAsia"/>
                <w:color w:val="EE0000"/>
              </w:rPr>
              <w:t>60,000</w:t>
            </w:r>
          </w:p>
        </w:tc>
        <w:tc>
          <w:tcPr>
            <w:tcW w:w="2869" w:type="dxa"/>
            <w:tcBorders>
              <w:top w:val="single" w:sz="2" w:space="0" w:color="auto"/>
              <w:left w:val="single" w:sz="2" w:space="0" w:color="auto"/>
              <w:bottom w:val="single" w:sz="2" w:space="0" w:color="auto"/>
              <w:right w:val="single" w:sz="2" w:space="0" w:color="auto"/>
            </w:tcBorders>
            <w:vAlign w:val="center"/>
          </w:tcPr>
          <w:p w14:paraId="248BE2D1" w14:textId="0897AC2E" w:rsidR="00185FD7" w:rsidRPr="00636048" w:rsidRDefault="00185FD7" w:rsidP="00185FD7">
            <w:pPr>
              <w:spacing w:line="240" w:lineRule="exact"/>
              <w:rPr>
                <w:rFonts w:ascii="標楷體" w:eastAsia="標楷體" w:hAnsi="標楷體"/>
                <w:bCs/>
                <w:color w:val="FF0000"/>
                <w:sz w:val="20"/>
              </w:rPr>
            </w:pPr>
            <w:r w:rsidRPr="00636048">
              <w:rPr>
                <w:rFonts w:ascii="標楷體" w:eastAsia="標楷體" w:hAnsi="標楷體" w:hint="eastAsia"/>
                <w:bCs/>
                <w:color w:val="FF0000"/>
                <w:sz w:val="20"/>
              </w:rPr>
              <w:t>管理費每位3,000。</w:t>
            </w:r>
          </w:p>
        </w:tc>
      </w:tr>
      <w:tr w:rsidR="003925E2" w:rsidRPr="003A62C2" w14:paraId="5121F309" w14:textId="77777777" w:rsidTr="00D04A77">
        <w:trPr>
          <w:cantSplit/>
          <w:trHeight w:val="783"/>
        </w:trPr>
        <w:tc>
          <w:tcPr>
            <w:tcW w:w="387" w:type="dxa"/>
            <w:vMerge w:val="restart"/>
            <w:vAlign w:val="center"/>
          </w:tcPr>
          <w:p w14:paraId="5DEC063C"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北側廂房</w:t>
            </w:r>
          </w:p>
        </w:tc>
        <w:tc>
          <w:tcPr>
            <w:tcW w:w="406" w:type="dxa"/>
            <w:vMerge w:val="restart"/>
            <w:tcBorders>
              <w:top w:val="single" w:sz="2" w:space="0" w:color="auto"/>
            </w:tcBorders>
            <w:vAlign w:val="center"/>
          </w:tcPr>
          <w:p w14:paraId="42B81BE4"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第一樓</w:t>
            </w:r>
          </w:p>
        </w:tc>
        <w:tc>
          <w:tcPr>
            <w:tcW w:w="3063" w:type="dxa"/>
            <w:tcBorders>
              <w:top w:val="single" w:sz="2" w:space="0" w:color="auto"/>
            </w:tcBorders>
            <w:vAlign w:val="center"/>
          </w:tcPr>
          <w:p w14:paraId="2C12C97A"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神主牌(一位)</w:t>
            </w:r>
          </w:p>
        </w:tc>
        <w:tc>
          <w:tcPr>
            <w:tcW w:w="1701" w:type="dxa"/>
            <w:tcBorders>
              <w:top w:val="single" w:sz="2" w:space="0" w:color="auto"/>
            </w:tcBorders>
            <w:vAlign w:val="center"/>
          </w:tcPr>
          <w:p w14:paraId="67C82A61"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12,000</w:t>
            </w:r>
          </w:p>
        </w:tc>
        <w:tc>
          <w:tcPr>
            <w:tcW w:w="1492" w:type="dxa"/>
            <w:tcBorders>
              <w:top w:val="single" w:sz="2" w:space="0" w:color="auto"/>
            </w:tcBorders>
            <w:vAlign w:val="center"/>
          </w:tcPr>
          <w:p w14:paraId="050EBC02"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24,000</w:t>
            </w:r>
          </w:p>
        </w:tc>
        <w:tc>
          <w:tcPr>
            <w:tcW w:w="2869" w:type="dxa"/>
            <w:tcBorders>
              <w:top w:val="single" w:sz="2" w:space="0" w:color="auto"/>
            </w:tcBorders>
            <w:vAlign w:val="center"/>
          </w:tcPr>
          <w:p w14:paraId="214F5A5E" w14:textId="77777777" w:rsidR="003925E2" w:rsidRPr="00BC5737" w:rsidRDefault="003925E2" w:rsidP="00185FD7">
            <w:pPr>
              <w:spacing w:line="240" w:lineRule="exact"/>
              <w:rPr>
                <w:rFonts w:ascii="標楷體" w:eastAsia="標楷體" w:hAnsi="標楷體"/>
                <w:bCs/>
                <w:sz w:val="20"/>
              </w:rPr>
            </w:pPr>
            <w:r w:rsidRPr="00BC5737">
              <w:rPr>
                <w:rFonts w:ascii="標楷體" w:eastAsia="標楷體" w:hAnsi="標楷體" w:hint="eastAsia"/>
                <w:bCs/>
                <w:sz w:val="20"/>
              </w:rPr>
              <w:t>一、神主牌由本所提供。</w:t>
            </w:r>
          </w:p>
          <w:p w14:paraId="7C4A801E" w14:textId="77777777" w:rsidR="003925E2" w:rsidRPr="00BC5737" w:rsidRDefault="003925E2" w:rsidP="00185FD7">
            <w:pPr>
              <w:spacing w:line="240" w:lineRule="exact"/>
              <w:rPr>
                <w:rFonts w:ascii="標楷體" w:eastAsia="標楷體" w:hAnsi="標楷體"/>
                <w:bCs/>
                <w:sz w:val="20"/>
              </w:rPr>
            </w:pPr>
            <w:r w:rsidRPr="00BC5737">
              <w:rPr>
                <w:rFonts w:ascii="標楷體" w:eastAsia="標楷體" w:hAnsi="標楷體" w:hint="eastAsia"/>
                <w:bCs/>
                <w:sz w:val="20"/>
              </w:rPr>
              <w:t>二、繳費後需於一個月內安奉。</w:t>
            </w:r>
          </w:p>
        </w:tc>
      </w:tr>
      <w:tr w:rsidR="003925E2" w:rsidRPr="003A62C2" w14:paraId="77C0E060" w14:textId="77777777" w:rsidTr="00D04A77">
        <w:trPr>
          <w:cantSplit/>
          <w:trHeight w:val="462"/>
        </w:trPr>
        <w:tc>
          <w:tcPr>
            <w:tcW w:w="387" w:type="dxa"/>
            <w:vMerge/>
            <w:vAlign w:val="center"/>
          </w:tcPr>
          <w:p w14:paraId="1E758F17"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1EFF31A3" w14:textId="77777777" w:rsidR="003925E2" w:rsidRPr="003A62C2" w:rsidRDefault="003925E2" w:rsidP="00185FD7">
            <w:pPr>
              <w:spacing w:line="240" w:lineRule="exact"/>
              <w:rPr>
                <w:rFonts w:ascii="標楷體" w:eastAsia="標楷體" w:hAnsi="標楷體"/>
              </w:rPr>
            </w:pPr>
          </w:p>
        </w:tc>
        <w:tc>
          <w:tcPr>
            <w:tcW w:w="3063" w:type="dxa"/>
            <w:vAlign w:val="center"/>
          </w:tcPr>
          <w:p w14:paraId="3F1FEA3F"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骨灰箱(一位)</w:t>
            </w:r>
          </w:p>
        </w:tc>
        <w:tc>
          <w:tcPr>
            <w:tcW w:w="1701" w:type="dxa"/>
            <w:vAlign w:val="center"/>
          </w:tcPr>
          <w:p w14:paraId="466A36EC"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26,000</w:t>
            </w:r>
          </w:p>
        </w:tc>
        <w:tc>
          <w:tcPr>
            <w:tcW w:w="1492" w:type="dxa"/>
            <w:vAlign w:val="center"/>
          </w:tcPr>
          <w:p w14:paraId="73C9D2E0"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60,000</w:t>
            </w:r>
          </w:p>
        </w:tc>
        <w:tc>
          <w:tcPr>
            <w:tcW w:w="2869" w:type="dxa"/>
            <w:vMerge w:val="restart"/>
            <w:vAlign w:val="center"/>
          </w:tcPr>
          <w:p w14:paraId="20ABBEBB" w14:textId="77777777" w:rsidR="003925E2" w:rsidRPr="00BC5737" w:rsidRDefault="003925E2" w:rsidP="00185FD7">
            <w:pPr>
              <w:spacing w:line="240" w:lineRule="exact"/>
              <w:rPr>
                <w:rFonts w:ascii="標楷體" w:eastAsia="標楷體" w:hAnsi="標楷體"/>
                <w:bCs/>
                <w:sz w:val="20"/>
              </w:rPr>
            </w:pPr>
            <w:r w:rsidRPr="00BC5737">
              <w:rPr>
                <w:rFonts w:ascii="標楷體" w:eastAsia="標楷體" w:hAnsi="標楷體" w:hint="eastAsia"/>
                <w:bCs/>
                <w:sz w:val="20"/>
              </w:rPr>
              <w:t>管理費每位3,000。</w:t>
            </w:r>
          </w:p>
        </w:tc>
      </w:tr>
      <w:tr w:rsidR="003925E2" w:rsidRPr="003A62C2" w14:paraId="410F0400" w14:textId="77777777" w:rsidTr="00D04A77">
        <w:trPr>
          <w:cantSplit/>
          <w:trHeight w:val="398"/>
        </w:trPr>
        <w:tc>
          <w:tcPr>
            <w:tcW w:w="387" w:type="dxa"/>
            <w:vMerge/>
            <w:vAlign w:val="center"/>
          </w:tcPr>
          <w:p w14:paraId="3D6CB7EA"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0ED85B5C" w14:textId="77777777" w:rsidR="003925E2" w:rsidRPr="003A62C2" w:rsidRDefault="003925E2" w:rsidP="00185FD7">
            <w:pPr>
              <w:spacing w:line="240" w:lineRule="exact"/>
              <w:rPr>
                <w:rFonts w:ascii="標楷體" w:eastAsia="標楷體" w:hAnsi="標楷體"/>
              </w:rPr>
            </w:pPr>
          </w:p>
        </w:tc>
        <w:tc>
          <w:tcPr>
            <w:tcW w:w="3063" w:type="dxa"/>
            <w:vAlign w:val="center"/>
          </w:tcPr>
          <w:p w14:paraId="1D35999D"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骨骸箱(一位)</w:t>
            </w:r>
          </w:p>
        </w:tc>
        <w:tc>
          <w:tcPr>
            <w:tcW w:w="1701" w:type="dxa"/>
            <w:vAlign w:val="center"/>
          </w:tcPr>
          <w:p w14:paraId="2C52D090"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30,000</w:t>
            </w:r>
          </w:p>
        </w:tc>
        <w:tc>
          <w:tcPr>
            <w:tcW w:w="1492" w:type="dxa"/>
            <w:vAlign w:val="center"/>
          </w:tcPr>
          <w:p w14:paraId="0017E475"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70,000</w:t>
            </w:r>
          </w:p>
        </w:tc>
        <w:tc>
          <w:tcPr>
            <w:tcW w:w="2869" w:type="dxa"/>
            <w:vMerge/>
            <w:vAlign w:val="center"/>
          </w:tcPr>
          <w:p w14:paraId="2FA3FC33" w14:textId="77777777" w:rsidR="003925E2" w:rsidRPr="003A62C2" w:rsidRDefault="003925E2" w:rsidP="00185FD7">
            <w:pPr>
              <w:spacing w:line="240" w:lineRule="exact"/>
              <w:rPr>
                <w:rFonts w:ascii="標楷體" w:eastAsia="標楷體" w:hAnsi="標楷體"/>
              </w:rPr>
            </w:pPr>
          </w:p>
        </w:tc>
      </w:tr>
      <w:tr w:rsidR="003925E2" w:rsidRPr="003A62C2" w14:paraId="367939B5" w14:textId="77777777" w:rsidTr="00D04A77">
        <w:trPr>
          <w:cantSplit/>
          <w:trHeight w:val="425"/>
        </w:trPr>
        <w:tc>
          <w:tcPr>
            <w:tcW w:w="387" w:type="dxa"/>
            <w:vMerge/>
            <w:vAlign w:val="center"/>
          </w:tcPr>
          <w:p w14:paraId="78194272"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7C17166E" w14:textId="77777777" w:rsidR="003925E2" w:rsidRPr="003A62C2" w:rsidRDefault="003925E2" w:rsidP="00185FD7">
            <w:pPr>
              <w:spacing w:line="240" w:lineRule="exact"/>
              <w:rPr>
                <w:rFonts w:ascii="標楷體" w:eastAsia="標楷體" w:hAnsi="標楷體"/>
              </w:rPr>
            </w:pPr>
          </w:p>
        </w:tc>
        <w:tc>
          <w:tcPr>
            <w:tcW w:w="3063" w:type="dxa"/>
            <w:vAlign w:val="center"/>
          </w:tcPr>
          <w:p w14:paraId="1CC48674"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雙人組骨骸箱</w:t>
            </w:r>
          </w:p>
        </w:tc>
        <w:tc>
          <w:tcPr>
            <w:tcW w:w="1701" w:type="dxa"/>
            <w:vAlign w:val="center"/>
          </w:tcPr>
          <w:p w14:paraId="3A66D9CC"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80,000</w:t>
            </w:r>
          </w:p>
        </w:tc>
        <w:tc>
          <w:tcPr>
            <w:tcW w:w="1492" w:type="dxa"/>
            <w:vAlign w:val="center"/>
          </w:tcPr>
          <w:p w14:paraId="16BE2FCB"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160,000</w:t>
            </w:r>
          </w:p>
        </w:tc>
        <w:tc>
          <w:tcPr>
            <w:tcW w:w="2869" w:type="dxa"/>
            <w:vMerge/>
            <w:vAlign w:val="center"/>
          </w:tcPr>
          <w:p w14:paraId="193C3991" w14:textId="77777777" w:rsidR="003925E2" w:rsidRPr="003A62C2" w:rsidRDefault="003925E2" w:rsidP="00185FD7">
            <w:pPr>
              <w:spacing w:line="240" w:lineRule="exact"/>
              <w:rPr>
                <w:rFonts w:ascii="標楷體" w:eastAsia="標楷體" w:hAnsi="標楷體"/>
              </w:rPr>
            </w:pPr>
          </w:p>
        </w:tc>
      </w:tr>
      <w:tr w:rsidR="003925E2" w:rsidRPr="003A62C2" w14:paraId="47A76A76" w14:textId="77777777" w:rsidTr="00D04A77">
        <w:trPr>
          <w:cantSplit/>
          <w:trHeight w:val="425"/>
        </w:trPr>
        <w:tc>
          <w:tcPr>
            <w:tcW w:w="387" w:type="dxa"/>
            <w:vMerge/>
            <w:vAlign w:val="center"/>
          </w:tcPr>
          <w:p w14:paraId="63A799E9"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2FC87296" w14:textId="77777777" w:rsidR="003925E2" w:rsidRPr="003A62C2" w:rsidRDefault="003925E2" w:rsidP="00185FD7">
            <w:pPr>
              <w:spacing w:line="240" w:lineRule="exact"/>
              <w:rPr>
                <w:rFonts w:ascii="標楷體" w:eastAsia="標楷體" w:hAnsi="標楷體"/>
              </w:rPr>
            </w:pPr>
          </w:p>
        </w:tc>
        <w:tc>
          <w:tcPr>
            <w:tcW w:w="3063" w:type="dxa"/>
            <w:vAlign w:val="center"/>
          </w:tcPr>
          <w:p w14:paraId="37E0B065"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雙人組骨灰箱(北1東二區)</w:t>
            </w:r>
          </w:p>
        </w:tc>
        <w:tc>
          <w:tcPr>
            <w:tcW w:w="1701" w:type="dxa"/>
            <w:vAlign w:val="center"/>
          </w:tcPr>
          <w:p w14:paraId="41DBEC9B"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70,000</w:t>
            </w:r>
          </w:p>
        </w:tc>
        <w:tc>
          <w:tcPr>
            <w:tcW w:w="1492" w:type="dxa"/>
            <w:vAlign w:val="center"/>
          </w:tcPr>
          <w:p w14:paraId="2D10CEF3"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140,000</w:t>
            </w:r>
          </w:p>
        </w:tc>
        <w:tc>
          <w:tcPr>
            <w:tcW w:w="2869" w:type="dxa"/>
            <w:vMerge/>
            <w:vAlign w:val="center"/>
          </w:tcPr>
          <w:p w14:paraId="78E0158B" w14:textId="77777777" w:rsidR="003925E2" w:rsidRPr="003A62C2" w:rsidRDefault="003925E2" w:rsidP="00185FD7">
            <w:pPr>
              <w:spacing w:line="240" w:lineRule="exact"/>
              <w:rPr>
                <w:rFonts w:ascii="標楷體" w:eastAsia="標楷體" w:hAnsi="標楷體"/>
              </w:rPr>
            </w:pPr>
          </w:p>
        </w:tc>
      </w:tr>
      <w:tr w:rsidR="003925E2" w:rsidRPr="003A62C2" w14:paraId="5DFA19BE" w14:textId="77777777" w:rsidTr="00D04A77">
        <w:trPr>
          <w:cantSplit/>
          <w:trHeight w:val="425"/>
        </w:trPr>
        <w:tc>
          <w:tcPr>
            <w:tcW w:w="387" w:type="dxa"/>
            <w:vMerge/>
            <w:vAlign w:val="center"/>
          </w:tcPr>
          <w:p w14:paraId="7CABF92B"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6C82F1B0" w14:textId="77777777" w:rsidR="003925E2" w:rsidRPr="003A62C2" w:rsidRDefault="003925E2" w:rsidP="00185FD7">
            <w:pPr>
              <w:spacing w:line="240" w:lineRule="exact"/>
              <w:rPr>
                <w:rFonts w:ascii="標楷體" w:eastAsia="標楷體" w:hAnsi="標楷體"/>
              </w:rPr>
            </w:pPr>
          </w:p>
        </w:tc>
        <w:tc>
          <w:tcPr>
            <w:tcW w:w="3063" w:type="dxa"/>
            <w:vAlign w:val="center"/>
          </w:tcPr>
          <w:p w14:paraId="767ECB92"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6人家族式</w:t>
            </w:r>
          </w:p>
        </w:tc>
        <w:tc>
          <w:tcPr>
            <w:tcW w:w="1701" w:type="dxa"/>
            <w:vAlign w:val="center"/>
          </w:tcPr>
          <w:p w14:paraId="795489C2"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270,000</w:t>
            </w:r>
          </w:p>
        </w:tc>
        <w:tc>
          <w:tcPr>
            <w:tcW w:w="1492" w:type="dxa"/>
            <w:vAlign w:val="center"/>
          </w:tcPr>
          <w:p w14:paraId="3B35E312"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540,000</w:t>
            </w:r>
          </w:p>
        </w:tc>
        <w:tc>
          <w:tcPr>
            <w:tcW w:w="2869" w:type="dxa"/>
            <w:vMerge/>
            <w:vAlign w:val="center"/>
          </w:tcPr>
          <w:p w14:paraId="1D54EC4D" w14:textId="77777777" w:rsidR="003925E2" w:rsidRPr="003A62C2" w:rsidRDefault="003925E2" w:rsidP="00185FD7">
            <w:pPr>
              <w:spacing w:line="240" w:lineRule="exact"/>
              <w:rPr>
                <w:rFonts w:ascii="標楷體" w:eastAsia="標楷體" w:hAnsi="標楷體"/>
              </w:rPr>
            </w:pPr>
          </w:p>
        </w:tc>
      </w:tr>
      <w:tr w:rsidR="003925E2" w:rsidRPr="003A62C2" w14:paraId="3AC2BAFF" w14:textId="77777777" w:rsidTr="00D04A77">
        <w:trPr>
          <w:cantSplit/>
          <w:trHeight w:val="416"/>
        </w:trPr>
        <w:tc>
          <w:tcPr>
            <w:tcW w:w="387" w:type="dxa"/>
            <w:vMerge/>
            <w:vAlign w:val="center"/>
          </w:tcPr>
          <w:p w14:paraId="5EBA6AB5" w14:textId="77777777" w:rsidR="003925E2" w:rsidRPr="003A62C2" w:rsidRDefault="003925E2" w:rsidP="00185FD7">
            <w:pPr>
              <w:spacing w:line="240" w:lineRule="exact"/>
              <w:rPr>
                <w:rFonts w:ascii="標楷體" w:eastAsia="標楷體" w:hAnsi="標楷體"/>
              </w:rPr>
            </w:pPr>
          </w:p>
        </w:tc>
        <w:tc>
          <w:tcPr>
            <w:tcW w:w="406" w:type="dxa"/>
            <w:vMerge w:val="restart"/>
            <w:vAlign w:val="center"/>
          </w:tcPr>
          <w:p w14:paraId="309C960B"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第二樓</w:t>
            </w:r>
          </w:p>
        </w:tc>
        <w:tc>
          <w:tcPr>
            <w:tcW w:w="3063" w:type="dxa"/>
            <w:vAlign w:val="center"/>
          </w:tcPr>
          <w:p w14:paraId="0234FA3E"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骨灰箱(一位)</w:t>
            </w:r>
          </w:p>
        </w:tc>
        <w:tc>
          <w:tcPr>
            <w:tcW w:w="1701" w:type="dxa"/>
            <w:vAlign w:val="center"/>
          </w:tcPr>
          <w:p w14:paraId="4570D29F"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26,000</w:t>
            </w:r>
          </w:p>
        </w:tc>
        <w:tc>
          <w:tcPr>
            <w:tcW w:w="1492" w:type="dxa"/>
            <w:vAlign w:val="center"/>
          </w:tcPr>
          <w:p w14:paraId="144CFD27"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60,000</w:t>
            </w:r>
          </w:p>
        </w:tc>
        <w:tc>
          <w:tcPr>
            <w:tcW w:w="2869" w:type="dxa"/>
            <w:vMerge/>
            <w:vAlign w:val="center"/>
          </w:tcPr>
          <w:p w14:paraId="68986E0C" w14:textId="77777777" w:rsidR="003925E2" w:rsidRPr="003A62C2" w:rsidRDefault="003925E2" w:rsidP="00185FD7">
            <w:pPr>
              <w:spacing w:line="240" w:lineRule="exact"/>
              <w:rPr>
                <w:rFonts w:ascii="標楷體" w:eastAsia="標楷體" w:hAnsi="標楷體"/>
              </w:rPr>
            </w:pPr>
          </w:p>
        </w:tc>
      </w:tr>
      <w:tr w:rsidR="003925E2" w:rsidRPr="003A62C2" w14:paraId="5D550DA3" w14:textId="77777777" w:rsidTr="00D04A77">
        <w:trPr>
          <w:cantSplit/>
          <w:trHeight w:val="408"/>
        </w:trPr>
        <w:tc>
          <w:tcPr>
            <w:tcW w:w="387" w:type="dxa"/>
            <w:vMerge/>
            <w:vAlign w:val="center"/>
          </w:tcPr>
          <w:p w14:paraId="5B8C8D0B"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3A0BD8FB" w14:textId="77777777" w:rsidR="003925E2" w:rsidRPr="003A62C2" w:rsidRDefault="003925E2" w:rsidP="00185FD7">
            <w:pPr>
              <w:spacing w:line="240" w:lineRule="exact"/>
              <w:rPr>
                <w:rFonts w:ascii="標楷體" w:eastAsia="標楷體" w:hAnsi="標楷體"/>
              </w:rPr>
            </w:pPr>
          </w:p>
        </w:tc>
        <w:tc>
          <w:tcPr>
            <w:tcW w:w="3063" w:type="dxa"/>
            <w:tcBorders>
              <w:bottom w:val="single" w:sz="2" w:space="0" w:color="auto"/>
            </w:tcBorders>
            <w:vAlign w:val="center"/>
          </w:tcPr>
          <w:p w14:paraId="738FE3EE"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骨骸箱(一位)</w:t>
            </w:r>
          </w:p>
        </w:tc>
        <w:tc>
          <w:tcPr>
            <w:tcW w:w="1701" w:type="dxa"/>
            <w:tcBorders>
              <w:bottom w:val="single" w:sz="2" w:space="0" w:color="auto"/>
            </w:tcBorders>
            <w:vAlign w:val="center"/>
          </w:tcPr>
          <w:p w14:paraId="72281DFD"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30,000</w:t>
            </w:r>
          </w:p>
        </w:tc>
        <w:tc>
          <w:tcPr>
            <w:tcW w:w="1492" w:type="dxa"/>
            <w:tcBorders>
              <w:bottom w:val="single" w:sz="2" w:space="0" w:color="auto"/>
            </w:tcBorders>
            <w:vAlign w:val="center"/>
          </w:tcPr>
          <w:p w14:paraId="08136EEC"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70,000</w:t>
            </w:r>
          </w:p>
        </w:tc>
        <w:tc>
          <w:tcPr>
            <w:tcW w:w="2869" w:type="dxa"/>
            <w:vMerge/>
            <w:vAlign w:val="center"/>
          </w:tcPr>
          <w:p w14:paraId="6C92F886" w14:textId="77777777" w:rsidR="003925E2" w:rsidRPr="003A62C2" w:rsidRDefault="003925E2" w:rsidP="00185FD7">
            <w:pPr>
              <w:spacing w:line="240" w:lineRule="exact"/>
              <w:rPr>
                <w:rFonts w:ascii="標楷體" w:eastAsia="標楷體" w:hAnsi="標楷體"/>
              </w:rPr>
            </w:pPr>
          </w:p>
        </w:tc>
      </w:tr>
      <w:tr w:rsidR="003925E2" w:rsidRPr="003A62C2" w14:paraId="1F676D52" w14:textId="77777777" w:rsidTr="00D04A77">
        <w:trPr>
          <w:cantSplit/>
          <w:trHeight w:val="415"/>
        </w:trPr>
        <w:tc>
          <w:tcPr>
            <w:tcW w:w="387" w:type="dxa"/>
            <w:vMerge/>
            <w:vAlign w:val="center"/>
          </w:tcPr>
          <w:p w14:paraId="22F901DB" w14:textId="77777777" w:rsidR="003925E2" w:rsidRPr="003A62C2" w:rsidRDefault="003925E2" w:rsidP="00185FD7">
            <w:pPr>
              <w:spacing w:line="240" w:lineRule="exact"/>
              <w:rPr>
                <w:rFonts w:ascii="標楷體" w:eastAsia="標楷體" w:hAnsi="標楷體"/>
              </w:rPr>
            </w:pPr>
          </w:p>
        </w:tc>
        <w:tc>
          <w:tcPr>
            <w:tcW w:w="406" w:type="dxa"/>
            <w:vMerge/>
            <w:tcBorders>
              <w:right w:val="single" w:sz="2" w:space="0" w:color="auto"/>
            </w:tcBorders>
            <w:vAlign w:val="center"/>
          </w:tcPr>
          <w:p w14:paraId="45C8E7A7" w14:textId="77777777" w:rsidR="003925E2" w:rsidRPr="003A62C2" w:rsidRDefault="003925E2" w:rsidP="00185FD7">
            <w:pPr>
              <w:spacing w:line="240" w:lineRule="exact"/>
              <w:rPr>
                <w:rFonts w:ascii="標楷體" w:eastAsia="標楷體" w:hAnsi="標楷體"/>
              </w:rPr>
            </w:pPr>
          </w:p>
        </w:tc>
        <w:tc>
          <w:tcPr>
            <w:tcW w:w="3063" w:type="dxa"/>
            <w:tcBorders>
              <w:top w:val="single" w:sz="2" w:space="0" w:color="auto"/>
              <w:left w:val="single" w:sz="2" w:space="0" w:color="auto"/>
              <w:bottom w:val="single" w:sz="2" w:space="0" w:color="auto"/>
              <w:right w:val="single" w:sz="2" w:space="0" w:color="auto"/>
            </w:tcBorders>
            <w:vAlign w:val="center"/>
          </w:tcPr>
          <w:p w14:paraId="476BDB3E"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雙人組骨灰箱(橫式雙人組)</w:t>
            </w:r>
          </w:p>
        </w:tc>
        <w:tc>
          <w:tcPr>
            <w:tcW w:w="1701" w:type="dxa"/>
            <w:tcBorders>
              <w:top w:val="single" w:sz="2" w:space="0" w:color="auto"/>
              <w:left w:val="single" w:sz="2" w:space="0" w:color="auto"/>
              <w:bottom w:val="single" w:sz="2" w:space="0" w:color="auto"/>
              <w:right w:val="single" w:sz="2" w:space="0" w:color="auto"/>
            </w:tcBorders>
            <w:vAlign w:val="center"/>
          </w:tcPr>
          <w:p w14:paraId="0FC6B0BE"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70,000</w:t>
            </w:r>
          </w:p>
        </w:tc>
        <w:tc>
          <w:tcPr>
            <w:tcW w:w="1492" w:type="dxa"/>
            <w:tcBorders>
              <w:top w:val="single" w:sz="2" w:space="0" w:color="auto"/>
              <w:left w:val="single" w:sz="2" w:space="0" w:color="auto"/>
              <w:bottom w:val="single" w:sz="2" w:space="0" w:color="auto"/>
              <w:right w:val="single" w:sz="2" w:space="0" w:color="auto"/>
            </w:tcBorders>
            <w:vAlign w:val="center"/>
          </w:tcPr>
          <w:p w14:paraId="54772CFC"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140,000</w:t>
            </w:r>
          </w:p>
        </w:tc>
        <w:tc>
          <w:tcPr>
            <w:tcW w:w="2869" w:type="dxa"/>
            <w:vMerge/>
            <w:tcBorders>
              <w:left w:val="single" w:sz="2" w:space="0" w:color="auto"/>
            </w:tcBorders>
            <w:vAlign w:val="center"/>
          </w:tcPr>
          <w:p w14:paraId="7B058FB8" w14:textId="77777777" w:rsidR="003925E2" w:rsidRPr="003A62C2" w:rsidRDefault="003925E2" w:rsidP="00185FD7">
            <w:pPr>
              <w:spacing w:line="240" w:lineRule="exact"/>
              <w:rPr>
                <w:rFonts w:ascii="標楷體" w:eastAsia="標楷體" w:hAnsi="標楷體"/>
              </w:rPr>
            </w:pPr>
          </w:p>
        </w:tc>
      </w:tr>
      <w:tr w:rsidR="003925E2" w:rsidRPr="003A62C2" w14:paraId="0AABB7ED" w14:textId="77777777" w:rsidTr="00D04A77">
        <w:trPr>
          <w:cantSplit/>
          <w:trHeight w:val="563"/>
        </w:trPr>
        <w:tc>
          <w:tcPr>
            <w:tcW w:w="387" w:type="dxa"/>
            <w:vMerge/>
            <w:vAlign w:val="center"/>
          </w:tcPr>
          <w:p w14:paraId="5DD9B6C8" w14:textId="77777777" w:rsidR="003925E2" w:rsidRPr="003A62C2" w:rsidRDefault="003925E2" w:rsidP="00185FD7">
            <w:pPr>
              <w:spacing w:line="240" w:lineRule="exact"/>
              <w:rPr>
                <w:rFonts w:ascii="標楷體" w:eastAsia="標楷體" w:hAnsi="標楷體"/>
              </w:rPr>
            </w:pPr>
          </w:p>
        </w:tc>
        <w:tc>
          <w:tcPr>
            <w:tcW w:w="406" w:type="dxa"/>
            <w:vMerge/>
            <w:tcBorders>
              <w:right w:val="single" w:sz="2" w:space="0" w:color="auto"/>
            </w:tcBorders>
            <w:vAlign w:val="center"/>
          </w:tcPr>
          <w:p w14:paraId="04460840" w14:textId="77777777" w:rsidR="003925E2" w:rsidRPr="003A62C2" w:rsidRDefault="003925E2" w:rsidP="00185FD7">
            <w:pPr>
              <w:spacing w:line="240" w:lineRule="exact"/>
              <w:rPr>
                <w:rFonts w:ascii="標楷體" w:eastAsia="標楷體" w:hAnsi="標楷體"/>
              </w:rPr>
            </w:pPr>
          </w:p>
        </w:tc>
        <w:tc>
          <w:tcPr>
            <w:tcW w:w="3063" w:type="dxa"/>
            <w:tcBorders>
              <w:top w:val="single" w:sz="2" w:space="0" w:color="auto"/>
              <w:left w:val="single" w:sz="2" w:space="0" w:color="auto"/>
              <w:bottom w:val="single" w:sz="2" w:space="0" w:color="auto"/>
              <w:right w:val="single" w:sz="2" w:space="0" w:color="auto"/>
            </w:tcBorders>
            <w:vAlign w:val="center"/>
          </w:tcPr>
          <w:p w14:paraId="0DB740D1"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雙人組骨灰箱(直式雙人組)</w:t>
            </w:r>
          </w:p>
        </w:tc>
        <w:tc>
          <w:tcPr>
            <w:tcW w:w="1701" w:type="dxa"/>
            <w:tcBorders>
              <w:top w:val="single" w:sz="2" w:space="0" w:color="auto"/>
              <w:left w:val="single" w:sz="2" w:space="0" w:color="auto"/>
              <w:bottom w:val="single" w:sz="2" w:space="0" w:color="auto"/>
              <w:right w:val="single" w:sz="2" w:space="0" w:color="auto"/>
            </w:tcBorders>
            <w:vAlign w:val="center"/>
          </w:tcPr>
          <w:p w14:paraId="4A3E42EE"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32,000</w:t>
            </w:r>
          </w:p>
        </w:tc>
        <w:tc>
          <w:tcPr>
            <w:tcW w:w="1492" w:type="dxa"/>
            <w:tcBorders>
              <w:top w:val="single" w:sz="2" w:space="0" w:color="auto"/>
              <w:left w:val="single" w:sz="2" w:space="0" w:color="auto"/>
              <w:bottom w:val="single" w:sz="2" w:space="0" w:color="auto"/>
              <w:right w:val="single" w:sz="2" w:space="0" w:color="auto"/>
            </w:tcBorders>
            <w:vAlign w:val="center"/>
          </w:tcPr>
          <w:p w14:paraId="519A765B"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64,000</w:t>
            </w:r>
          </w:p>
        </w:tc>
        <w:tc>
          <w:tcPr>
            <w:tcW w:w="2869" w:type="dxa"/>
            <w:vMerge/>
            <w:tcBorders>
              <w:left w:val="single" w:sz="2" w:space="0" w:color="auto"/>
            </w:tcBorders>
            <w:vAlign w:val="center"/>
          </w:tcPr>
          <w:p w14:paraId="2DBB6F5B" w14:textId="77777777" w:rsidR="003925E2" w:rsidRPr="003A62C2" w:rsidRDefault="003925E2" w:rsidP="00185FD7">
            <w:pPr>
              <w:spacing w:line="240" w:lineRule="exact"/>
              <w:rPr>
                <w:rFonts w:ascii="標楷體" w:eastAsia="標楷體" w:hAnsi="標楷體"/>
              </w:rPr>
            </w:pPr>
          </w:p>
        </w:tc>
      </w:tr>
      <w:tr w:rsidR="00D04A77" w:rsidRPr="003A62C2" w14:paraId="0DDF1CC4" w14:textId="77777777" w:rsidTr="00C55229">
        <w:trPr>
          <w:cantSplit/>
          <w:trHeight w:val="743"/>
        </w:trPr>
        <w:tc>
          <w:tcPr>
            <w:tcW w:w="793" w:type="dxa"/>
            <w:gridSpan w:val="2"/>
            <w:vAlign w:val="center"/>
          </w:tcPr>
          <w:p w14:paraId="78BBA59C" w14:textId="10E4199A" w:rsidR="00D04A77" w:rsidRPr="003A62C2" w:rsidRDefault="00D04A77" w:rsidP="00185FD7">
            <w:pPr>
              <w:spacing w:line="240" w:lineRule="exact"/>
              <w:rPr>
                <w:rFonts w:ascii="標楷體" w:eastAsia="標楷體" w:hAnsi="標楷體"/>
              </w:rPr>
            </w:pPr>
            <w:r>
              <w:rPr>
                <w:rFonts w:ascii="標楷體" w:eastAsia="標楷體" w:hAnsi="標楷體" w:hint="eastAsia"/>
              </w:rPr>
              <w:t>備註</w:t>
            </w:r>
          </w:p>
        </w:tc>
        <w:tc>
          <w:tcPr>
            <w:tcW w:w="9125" w:type="dxa"/>
            <w:gridSpan w:val="4"/>
            <w:vAlign w:val="center"/>
          </w:tcPr>
          <w:p w14:paraId="545A2281" w14:textId="441F444C" w:rsidR="00D04A77" w:rsidRPr="00185FD7" w:rsidRDefault="00D04A77" w:rsidP="00185FD7">
            <w:pPr>
              <w:spacing w:line="240" w:lineRule="exact"/>
              <w:jc w:val="both"/>
              <w:rPr>
                <w:rFonts w:ascii="標楷體" w:eastAsia="標楷體" w:hAnsi="標楷體"/>
              </w:rPr>
            </w:pPr>
            <w:r w:rsidRPr="00185FD7">
              <w:rPr>
                <w:rFonts w:ascii="標楷體" w:eastAsia="標楷體" w:hAnsi="標楷體" w:hint="eastAsia"/>
              </w:rPr>
              <w:t>慈恩堂二樓骨骸</w:t>
            </w:r>
            <w:r w:rsidR="00185FD7" w:rsidRPr="00185FD7">
              <w:rPr>
                <w:rFonts w:ascii="標楷體" w:eastAsia="標楷體" w:hAnsi="標楷體" w:hint="eastAsia"/>
                <w:color w:val="EE0000"/>
              </w:rPr>
              <w:t>及骨灰</w:t>
            </w:r>
            <w:r w:rsidRPr="00185FD7">
              <w:rPr>
                <w:rFonts w:ascii="標楷體" w:eastAsia="標楷體" w:hAnsi="標楷體" w:hint="eastAsia"/>
              </w:rPr>
              <w:t>暫置區使用期限至第四公墓新建納骨塔落成啟用後6個月為止，前項使用期限如到期後，將通知申請人辦理退堂，如申請人於新建納骨塔落成啟用後一年內未辦理退堂，本公所將該暫置骨骸罐</w:t>
            </w:r>
            <w:r w:rsidR="00185FD7" w:rsidRPr="00185FD7">
              <w:rPr>
                <w:rFonts w:ascii="標楷體" w:eastAsia="標楷體" w:hAnsi="標楷體" w:hint="eastAsia"/>
                <w:color w:val="EE0000"/>
              </w:rPr>
              <w:t>及骨灰罐</w:t>
            </w:r>
            <w:r w:rsidRPr="00185FD7">
              <w:rPr>
                <w:rFonts w:ascii="標楷體" w:eastAsia="標楷體" w:hAnsi="標楷體" w:hint="eastAsia"/>
              </w:rPr>
              <w:t>另置於18公墓放置。</w:t>
            </w:r>
          </w:p>
          <w:p w14:paraId="2DF43D44" w14:textId="2E238328" w:rsidR="00D04A77" w:rsidRPr="0076222D" w:rsidRDefault="0076222D" w:rsidP="00185FD7">
            <w:pPr>
              <w:spacing w:line="240" w:lineRule="exact"/>
              <w:jc w:val="both"/>
              <w:rPr>
                <w:rFonts w:ascii="標楷體" w:eastAsia="標楷體" w:hAnsi="標楷體"/>
              </w:rPr>
            </w:pPr>
            <w:r w:rsidRPr="00185FD7">
              <w:rPr>
                <w:rFonts w:ascii="標楷體" w:eastAsia="標楷體" w:hAnsi="標楷體" w:hint="eastAsia"/>
              </w:rPr>
              <w:t>申請人如另行申請本鄉第四公墓新建納骨塔位，其使用費及管理費可折抵新選櫃位之價格，不受本自治條例第十七條規定限制。</w:t>
            </w:r>
          </w:p>
        </w:tc>
      </w:tr>
    </w:tbl>
    <w:p w14:paraId="3A8958DA" w14:textId="77777777" w:rsidR="003925E2" w:rsidRPr="002869C9" w:rsidRDefault="003925E2" w:rsidP="00185FD7">
      <w:pPr>
        <w:spacing w:line="240" w:lineRule="exact"/>
        <w:rPr>
          <w:rFonts w:eastAsia="標楷體"/>
          <w:sz w:val="28"/>
          <w:szCs w:val="28"/>
        </w:rPr>
      </w:pPr>
    </w:p>
    <w:tbl>
      <w:tblPr>
        <w:tblpPr w:leftFromText="180" w:rightFromText="180" w:vertAnchor="page" w:horzAnchor="margin" w:tblpY="1793"/>
        <w:tblW w:w="9928" w:type="dxa"/>
        <w:tblCellMar>
          <w:left w:w="28" w:type="dxa"/>
          <w:right w:w="28" w:type="dxa"/>
        </w:tblCellMar>
        <w:tblLook w:val="0000" w:firstRow="0" w:lastRow="0" w:firstColumn="0" w:lastColumn="0" w:noHBand="0" w:noVBand="0"/>
      </w:tblPr>
      <w:tblGrid>
        <w:gridCol w:w="1643"/>
        <w:gridCol w:w="1980"/>
        <w:gridCol w:w="1800"/>
        <w:gridCol w:w="1835"/>
        <w:gridCol w:w="2670"/>
      </w:tblGrid>
      <w:tr w:rsidR="002869C9" w:rsidRPr="003A62C2" w14:paraId="62D5BAD8" w14:textId="77777777" w:rsidTr="002B5C4E">
        <w:trPr>
          <w:trHeight w:val="540"/>
        </w:trPr>
        <w:tc>
          <w:tcPr>
            <w:tcW w:w="9928" w:type="dxa"/>
            <w:gridSpan w:val="5"/>
            <w:tcBorders>
              <w:top w:val="double" w:sz="6" w:space="0" w:color="auto"/>
              <w:left w:val="double" w:sz="6" w:space="0" w:color="auto"/>
              <w:bottom w:val="double" w:sz="6" w:space="0" w:color="auto"/>
              <w:right w:val="double" w:sz="6" w:space="0" w:color="000000"/>
            </w:tcBorders>
            <w:noWrap/>
            <w:vAlign w:val="center"/>
          </w:tcPr>
          <w:p w14:paraId="00BCB76F" w14:textId="77777777" w:rsidR="002869C9" w:rsidRPr="003A62C2" w:rsidRDefault="002869C9" w:rsidP="00185FD7">
            <w:pPr>
              <w:widowControl/>
              <w:spacing w:line="440" w:lineRule="exact"/>
              <w:jc w:val="center"/>
              <w:rPr>
                <w:rFonts w:ascii="標楷體" w:eastAsia="標楷體" w:hAnsi="標楷體" w:cs="新細明體"/>
                <w:kern w:val="0"/>
                <w:sz w:val="36"/>
                <w:szCs w:val="36"/>
              </w:rPr>
            </w:pPr>
            <w:r w:rsidRPr="00BC5737">
              <w:rPr>
                <w:rFonts w:ascii="標楷體" w:eastAsia="標楷體" w:hAnsi="標楷體" w:hint="eastAsia"/>
                <w:bCs/>
                <w:sz w:val="36"/>
                <w:szCs w:val="36"/>
              </w:rPr>
              <w:t>附表二：</w:t>
            </w:r>
            <w:r w:rsidRPr="003A62C2">
              <w:rPr>
                <w:rFonts w:ascii="標楷體" w:eastAsia="標楷體" w:hAnsi="標楷體" w:cs="新細明體" w:hint="eastAsia"/>
                <w:kern w:val="0"/>
                <w:sz w:val="36"/>
                <w:szCs w:val="36"/>
              </w:rPr>
              <w:t>彰化縣秀水鄉第十六公墓納骨堂使用收費標準表</w:t>
            </w:r>
          </w:p>
        </w:tc>
      </w:tr>
      <w:tr w:rsidR="002869C9" w:rsidRPr="003A62C2" w14:paraId="62050B37" w14:textId="77777777" w:rsidTr="002B5C4E">
        <w:trPr>
          <w:trHeight w:val="435"/>
        </w:trPr>
        <w:tc>
          <w:tcPr>
            <w:tcW w:w="3623" w:type="dxa"/>
            <w:gridSpan w:val="2"/>
            <w:vMerge w:val="restart"/>
            <w:tcBorders>
              <w:top w:val="double" w:sz="6" w:space="0" w:color="auto"/>
              <w:left w:val="double" w:sz="6" w:space="0" w:color="auto"/>
              <w:bottom w:val="single" w:sz="4" w:space="0" w:color="auto"/>
              <w:right w:val="single" w:sz="4" w:space="0" w:color="auto"/>
            </w:tcBorders>
            <w:noWrap/>
            <w:vAlign w:val="center"/>
          </w:tcPr>
          <w:p w14:paraId="3C6DE00A"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區分</w:t>
            </w:r>
          </w:p>
        </w:tc>
        <w:tc>
          <w:tcPr>
            <w:tcW w:w="3635" w:type="dxa"/>
            <w:gridSpan w:val="2"/>
            <w:tcBorders>
              <w:top w:val="double" w:sz="6" w:space="0" w:color="auto"/>
              <w:left w:val="nil"/>
              <w:bottom w:val="single" w:sz="4" w:space="0" w:color="auto"/>
              <w:right w:val="single" w:sz="4" w:space="0" w:color="auto"/>
            </w:tcBorders>
            <w:noWrap/>
            <w:vAlign w:val="center"/>
          </w:tcPr>
          <w:p w14:paraId="5E38B05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使用費</w:t>
            </w:r>
          </w:p>
        </w:tc>
        <w:tc>
          <w:tcPr>
            <w:tcW w:w="2670" w:type="dxa"/>
            <w:vMerge w:val="restart"/>
            <w:tcBorders>
              <w:top w:val="nil"/>
              <w:left w:val="single" w:sz="4" w:space="0" w:color="auto"/>
              <w:bottom w:val="single" w:sz="4" w:space="0" w:color="auto"/>
              <w:right w:val="double" w:sz="6" w:space="0" w:color="auto"/>
            </w:tcBorders>
            <w:noWrap/>
            <w:vAlign w:val="center"/>
          </w:tcPr>
          <w:p w14:paraId="3FD17868"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備考</w:t>
            </w:r>
          </w:p>
        </w:tc>
      </w:tr>
      <w:tr w:rsidR="002869C9" w:rsidRPr="003A62C2" w14:paraId="5C249C79" w14:textId="77777777" w:rsidTr="002B5C4E">
        <w:trPr>
          <w:trHeight w:val="420"/>
        </w:trPr>
        <w:tc>
          <w:tcPr>
            <w:tcW w:w="3623" w:type="dxa"/>
            <w:gridSpan w:val="2"/>
            <w:vMerge/>
            <w:tcBorders>
              <w:top w:val="double" w:sz="6" w:space="0" w:color="auto"/>
              <w:left w:val="double" w:sz="6" w:space="0" w:color="auto"/>
              <w:bottom w:val="single" w:sz="4" w:space="0" w:color="auto"/>
              <w:right w:val="single" w:sz="4" w:space="0" w:color="auto"/>
            </w:tcBorders>
            <w:vAlign w:val="center"/>
          </w:tcPr>
          <w:p w14:paraId="768C2A39" w14:textId="77777777" w:rsidR="002869C9" w:rsidRPr="003A62C2" w:rsidRDefault="002869C9" w:rsidP="00185FD7">
            <w:pPr>
              <w:widowControl/>
              <w:spacing w:line="240" w:lineRule="exact"/>
              <w:rPr>
                <w:rFonts w:ascii="標楷體" w:eastAsia="標楷體" w:hAnsi="標楷體" w:cs="新細明體"/>
                <w:kern w:val="0"/>
              </w:rPr>
            </w:pPr>
          </w:p>
        </w:tc>
        <w:tc>
          <w:tcPr>
            <w:tcW w:w="1800" w:type="dxa"/>
            <w:tcBorders>
              <w:top w:val="nil"/>
              <w:left w:val="nil"/>
              <w:bottom w:val="single" w:sz="4" w:space="0" w:color="auto"/>
              <w:right w:val="single" w:sz="4" w:space="0" w:color="auto"/>
            </w:tcBorders>
            <w:noWrap/>
            <w:vAlign w:val="center"/>
          </w:tcPr>
          <w:p w14:paraId="7A3CC676"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本鄉內</w:t>
            </w:r>
          </w:p>
        </w:tc>
        <w:tc>
          <w:tcPr>
            <w:tcW w:w="1835" w:type="dxa"/>
            <w:tcBorders>
              <w:top w:val="nil"/>
              <w:left w:val="nil"/>
              <w:bottom w:val="single" w:sz="4" w:space="0" w:color="auto"/>
              <w:right w:val="single" w:sz="4" w:space="0" w:color="auto"/>
            </w:tcBorders>
            <w:noWrap/>
            <w:vAlign w:val="center"/>
          </w:tcPr>
          <w:p w14:paraId="0896A38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外鄉鎮市</w:t>
            </w:r>
          </w:p>
        </w:tc>
        <w:tc>
          <w:tcPr>
            <w:tcW w:w="2670" w:type="dxa"/>
            <w:vMerge/>
            <w:tcBorders>
              <w:top w:val="nil"/>
              <w:left w:val="single" w:sz="4" w:space="0" w:color="auto"/>
              <w:bottom w:val="single" w:sz="4" w:space="0" w:color="auto"/>
              <w:right w:val="double" w:sz="6" w:space="0" w:color="auto"/>
            </w:tcBorders>
            <w:vAlign w:val="center"/>
          </w:tcPr>
          <w:p w14:paraId="160BC22B" w14:textId="77777777" w:rsidR="002869C9" w:rsidRPr="003A62C2" w:rsidRDefault="002869C9" w:rsidP="00185FD7">
            <w:pPr>
              <w:widowControl/>
              <w:spacing w:line="240" w:lineRule="exact"/>
              <w:rPr>
                <w:rFonts w:ascii="標楷體" w:eastAsia="標楷體" w:hAnsi="標楷體" w:cs="新細明體"/>
                <w:kern w:val="0"/>
                <w:sz w:val="32"/>
                <w:szCs w:val="32"/>
              </w:rPr>
            </w:pPr>
          </w:p>
        </w:tc>
      </w:tr>
      <w:tr w:rsidR="002869C9" w:rsidRPr="000917BE" w14:paraId="3793EA1D" w14:textId="77777777" w:rsidTr="002B5C4E">
        <w:trPr>
          <w:trHeight w:val="405"/>
        </w:trPr>
        <w:tc>
          <w:tcPr>
            <w:tcW w:w="1643" w:type="dxa"/>
            <w:vMerge w:val="restart"/>
            <w:tcBorders>
              <w:top w:val="nil"/>
              <w:left w:val="double" w:sz="6" w:space="0" w:color="auto"/>
              <w:bottom w:val="single" w:sz="4" w:space="0" w:color="000000"/>
              <w:right w:val="single" w:sz="4" w:space="0" w:color="auto"/>
            </w:tcBorders>
            <w:vAlign w:val="center"/>
          </w:tcPr>
          <w:p w14:paraId="0393B849"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VIP區</w:t>
            </w:r>
          </w:p>
        </w:tc>
        <w:tc>
          <w:tcPr>
            <w:tcW w:w="1980" w:type="dxa"/>
            <w:tcBorders>
              <w:top w:val="nil"/>
              <w:left w:val="nil"/>
              <w:bottom w:val="single" w:sz="4" w:space="0" w:color="auto"/>
              <w:right w:val="single" w:sz="4" w:space="0" w:color="auto"/>
            </w:tcBorders>
            <w:vAlign w:val="center"/>
          </w:tcPr>
          <w:p w14:paraId="55117254" w14:textId="77777777" w:rsidR="002869C9" w:rsidRPr="003A62C2" w:rsidRDefault="002869C9" w:rsidP="00185FD7">
            <w:pPr>
              <w:spacing w:line="240" w:lineRule="exact"/>
              <w:rPr>
                <w:rFonts w:ascii="標楷體" w:eastAsia="標楷體" w:hAnsi="標楷體"/>
              </w:rPr>
            </w:pPr>
            <w:r w:rsidRPr="003A62C2">
              <w:rPr>
                <w:rFonts w:ascii="標楷體" w:eastAsia="標楷體" w:hAnsi="標楷體" w:hint="eastAsia"/>
              </w:rPr>
              <w:t>神主牌位(一位)</w:t>
            </w:r>
          </w:p>
        </w:tc>
        <w:tc>
          <w:tcPr>
            <w:tcW w:w="1800" w:type="dxa"/>
            <w:tcBorders>
              <w:top w:val="nil"/>
              <w:left w:val="nil"/>
              <w:bottom w:val="single" w:sz="4" w:space="0" w:color="auto"/>
              <w:right w:val="single" w:sz="4" w:space="0" w:color="auto"/>
            </w:tcBorders>
            <w:noWrap/>
            <w:vAlign w:val="center"/>
          </w:tcPr>
          <w:p w14:paraId="195BE7FF"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12,000 </w:t>
            </w:r>
          </w:p>
        </w:tc>
        <w:tc>
          <w:tcPr>
            <w:tcW w:w="1835" w:type="dxa"/>
            <w:tcBorders>
              <w:top w:val="nil"/>
              <w:left w:val="nil"/>
              <w:bottom w:val="single" w:sz="4" w:space="0" w:color="auto"/>
              <w:right w:val="single" w:sz="4" w:space="0" w:color="auto"/>
            </w:tcBorders>
            <w:noWrap/>
            <w:vAlign w:val="center"/>
          </w:tcPr>
          <w:p w14:paraId="75DFCF31"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24,000 </w:t>
            </w:r>
          </w:p>
        </w:tc>
        <w:tc>
          <w:tcPr>
            <w:tcW w:w="2670" w:type="dxa"/>
            <w:vMerge w:val="restart"/>
            <w:tcBorders>
              <w:top w:val="nil"/>
              <w:left w:val="single" w:sz="4" w:space="0" w:color="auto"/>
              <w:right w:val="double" w:sz="6" w:space="0" w:color="auto"/>
            </w:tcBorders>
            <w:vAlign w:val="center"/>
          </w:tcPr>
          <w:p w14:paraId="261C756D" w14:textId="77777777" w:rsidR="002869C9" w:rsidRPr="00163510" w:rsidRDefault="002869C9" w:rsidP="00185FD7">
            <w:pPr>
              <w:widowControl/>
              <w:spacing w:line="240" w:lineRule="exact"/>
              <w:rPr>
                <w:rFonts w:ascii="標楷體" w:eastAsia="標楷體" w:hAnsi="標楷體" w:cs="新細明體"/>
                <w:kern w:val="0"/>
                <w:sz w:val="22"/>
                <w:szCs w:val="22"/>
              </w:rPr>
            </w:pPr>
            <w:r w:rsidRPr="00163510">
              <w:rPr>
                <w:rFonts w:ascii="標楷體" w:eastAsia="標楷體" w:hAnsi="標楷體" w:cs="新細明體" w:hint="eastAsia"/>
                <w:kern w:val="0"/>
                <w:sz w:val="22"/>
                <w:szCs w:val="22"/>
              </w:rPr>
              <w:t>一、管理費每位3000元。</w:t>
            </w:r>
          </w:p>
          <w:p w14:paraId="2CD19C5B" w14:textId="7ECDE684" w:rsidR="002869C9" w:rsidRPr="00BC5737" w:rsidRDefault="002869C9" w:rsidP="00185FD7">
            <w:pPr>
              <w:widowControl/>
              <w:spacing w:line="240" w:lineRule="exact"/>
              <w:jc w:val="both"/>
              <w:rPr>
                <w:rFonts w:ascii="標楷體" w:eastAsia="標楷體" w:hAnsi="標楷體" w:cs="新細明體"/>
                <w:bCs/>
                <w:kern w:val="0"/>
              </w:rPr>
            </w:pPr>
            <w:r w:rsidRPr="00BC5737">
              <w:rPr>
                <w:rFonts w:ascii="標楷體" w:eastAsia="標楷體" w:hAnsi="標楷體" w:cs="新細明體" w:hint="eastAsia"/>
                <w:bCs/>
                <w:kern w:val="0"/>
              </w:rPr>
              <w:t>二、依箱位配置不同，骨</w:t>
            </w:r>
          </w:p>
          <w:p w14:paraId="00682D06" w14:textId="77777777" w:rsidR="002869C9" w:rsidRPr="000917BE" w:rsidRDefault="002869C9" w:rsidP="00185FD7">
            <w:pPr>
              <w:widowControl/>
              <w:spacing w:line="240" w:lineRule="exact"/>
              <w:ind w:leftChars="200" w:left="480"/>
              <w:jc w:val="both"/>
              <w:rPr>
                <w:rFonts w:ascii="標楷體" w:eastAsia="標楷體" w:hAnsi="標楷體" w:cs="新細明體"/>
                <w:b/>
                <w:kern w:val="0"/>
                <w:u w:val="single"/>
              </w:rPr>
            </w:pPr>
            <w:r w:rsidRPr="00BC5737">
              <w:rPr>
                <w:rFonts w:ascii="標楷體" w:eastAsia="標楷體" w:hAnsi="標楷體" w:cs="新細明體" w:hint="eastAsia"/>
                <w:bCs/>
                <w:kern w:val="0"/>
              </w:rPr>
              <w:t>骸箱第二至第三層位置及骨灰箱第三至第七層位置加收新台幣2,000元。</w:t>
            </w:r>
          </w:p>
        </w:tc>
      </w:tr>
      <w:tr w:rsidR="002869C9" w:rsidRPr="003A62C2" w14:paraId="45A9E38B" w14:textId="77777777" w:rsidTr="002B5C4E">
        <w:trPr>
          <w:trHeight w:val="410"/>
        </w:trPr>
        <w:tc>
          <w:tcPr>
            <w:tcW w:w="1643" w:type="dxa"/>
            <w:vMerge/>
            <w:tcBorders>
              <w:top w:val="nil"/>
              <w:left w:val="double" w:sz="6" w:space="0" w:color="auto"/>
              <w:bottom w:val="single" w:sz="4" w:space="0" w:color="000000"/>
              <w:right w:val="single" w:sz="4" w:space="0" w:color="auto"/>
            </w:tcBorders>
            <w:vAlign w:val="center"/>
          </w:tcPr>
          <w:p w14:paraId="40893773"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6B2101A1" w14:textId="77777777" w:rsidR="002869C9" w:rsidRPr="003A62C2" w:rsidRDefault="002869C9" w:rsidP="00185FD7">
            <w:pPr>
              <w:spacing w:line="240" w:lineRule="exact"/>
              <w:rPr>
                <w:rFonts w:ascii="標楷體" w:eastAsia="標楷體" w:hAnsi="標楷體"/>
              </w:rPr>
            </w:pPr>
            <w:r w:rsidRPr="003A62C2">
              <w:rPr>
                <w:rFonts w:ascii="標楷體" w:eastAsia="標楷體" w:hAnsi="標楷體" w:hint="eastAsia"/>
              </w:rPr>
              <w:t>小型骨灰箱(一位)</w:t>
            </w:r>
          </w:p>
        </w:tc>
        <w:tc>
          <w:tcPr>
            <w:tcW w:w="1800" w:type="dxa"/>
            <w:tcBorders>
              <w:top w:val="nil"/>
              <w:left w:val="nil"/>
              <w:bottom w:val="single" w:sz="4" w:space="0" w:color="auto"/>
              <w:right w:val="single" w:sz="4" w:space="0" w:color="auto"/>
            </w:tcBorders>
            <w:noWrap/>
            <w:vAlign w:val="center"/>
          </w:tcPr>
          <w:p w14:paraId="6C4868EF"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60,000 </w:t>
            </w:r>
          </w:p>
        </w:tc>
        <w:tc>
          <w:tcPr>
            <w:tcW w:w="1835" w:type="dxa"/>
            <w:tcBorders>
              <w:top w:val="nil"/>
              <w:left w:val="nil"/>
              <w:bottom w:val="single" w:sz="4" w:space="0" w:color="auto"/>
              <w:right w:val="single" w:sz="4" w:space="0" w:color="auto"/>
            </w:tcBorders>
            <w:noWrap/>
            <w:vAlign w:val="center"/>
          </w:tcPr>
          <w:p w14:paraId="30EE84F2"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120,000 </w:t>
            </w:r>
          </w:p>
        </w:tc>
        <w:tc>
          <w:tcPr>
            <w:tcW w:w="2670" w:type="dxa"/>
            <w:vMerge/>
            <w:tcBorders>
              <w:left w:val="single" w:sz="4" w:space="0" w:color="auto"/>
              <w:right w:val="double" w:sz="6" w:space="0" w:color="auto"/>
            </w:tcBorders>
            <w:vAlign w:val="center"/>
          </w:tcPr>
          <w:p w14:paraId="496F15F3"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49BB6ED2" w14:textId="77777777" w:rsidTr="002B5C4E">
        <w:trPr>
          <w:trHeight w:val="416"/>
        </w:trPr>
        <w:tc>
          <w:tcPr>
            <w:tcW w:w="1643" w:type="dxa"/>
            <w:vMerge/>
            <w:tcBorders>
              <w:top w:val="nil"/>
              <w:left w:val="double" w:sz="6" w:space="0" w:color="auto"/>
              <w:bottom w:val="single" w:sz="4" w:space="0" w:color="000000"/>
              <w:right w:val="single" w:sz="4" w:space="0" w:color="auto"/>
            </w:tcBorders>
            <w:vAlign w:val="center"/>
          </w:tcPr>
          <w:p w14:paraId="218B244A"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71FBE7B9" w14:textId="77777777" w:rsidR="002869C9" w:rsidRPr="003A62C2" w:rsidRDefault="002869C9" w:rsidP="00185FD7">
            <w:pPr>
              <w:spacing w:line="240" w:lineRule="exact"/>
              <w:rPr>
                <w:rFonts w:ascii="標楷體" w:eastAsia="標楷體" w:hAnsi="標楷體"/>
              </w:rPr>
            </w:pPr>
            <w:r w:rsidRPr="003A62C2">
              <w:rPr>
                <w:rFonts w:ascii="標楷體" w:eastAsia="標楷體" w:hAnsi="標楷體" w:hint="eastAsia"/>
              </w:rPr>
              <w:t>中型骨灰箱(一位)</w:t>
            </w:r>
          </w:p>
        </w:tc>
        <w:tc>
          <w:tcPr>
            <w:tcW w:w="1800" w:type="dxa"/>
            <w:tcBorders>
              <w:top w:val="nil"/>
              <w:left w:val="nil"/>
              <w:bottom w:val="single" w:sz="4" w:space="0" w:color="auto"/>
              <w:right w:val="single" w:sz="4" w:space="0" w:color="auto"/>
            </w:tcBorders>
            <w:noWrap/>
            <w:vAlign w:val="center"/>
          </w:tcPr>
          <w:p w14:paraId="67F590ED"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100,000 </w:t>
            </w:r>
          </w:p>
        </w:tc>
        <w:tc>
          <w:tcPr>
            <w:tcW w:w="1835" w:type="dxa"/>
            <w:tcBorders>
              <w:top w:val="nil"/>
              <w:left w:val="nil"/>
              <w:bottom w:val="single" w:sz="4" w:space="0" w:color="auto"/>
              <w:right w:val="single" w:sz="4" w:space="0" w:color="auto"/>
            </w:tcBorders>
            <w:noWrap/>
            <w:vAlign w:val="center"/>
          </w:tcPr>
          <w:p w14:paraId="52C5C38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200,000 </w:t>
            </w:r>
          </w:p>
        </w:tc>
        <w:tc>
          <w:tcPr>
            <w:tcW w:w="2670" w:type="dxa"/>
            <w:vMerge/>
            <w:tcBorders>
              <w:left w:val="single" w:sz="4" w:space="0" w:color="auto"/>
              <w:right w:val="double" w:sz="6" w:space="0" w:color="auto"/>
            </w:tcBorders>
            <w:vAlign w:val="center"/>
          </w:tcPr>
          <w:p w14:paraId="07EA7C9E"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38122E23" w14:textId="77777777" w:rsidTr="002B5C4E">
        <w:trPr>
          <w:trHeight w:val="423"/>
        </w:trPr>
        <w:tc>
          <w:tcPr>
            <w:tcW w:w="1643" w:type="dxa"/>
            <w:vMerge/>
            <w:tcBorders>
              <w:top w:val="nil"/>
              <w:left w:val="double" w:sz="6" w:space="0" w:color="auto"/>
              <w:bottom w:val="single" w:sz="4" w:space="0" w:color="000000"/>
              <w:right w:val="single" w:sz="4" w:space="0" w:color="auto"/>
            </w:tcBorders>
            <w:vAlign w:val="center"/>
          </w:tcPr>
          <w:p w14:paraId="36975BAF"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67A529E7" w14:textId="77777777" w:rsidR="002869C9" w:rsidRPr="003A62C2" w:rsidRDefault="002869C9" w:rsidP="00185FD7">
            <w:pPr>
              <w:widowControl/>
              <w:spacing w:line="240" w:lineRule="exact"/>
              <w:rPr>
                <w:rFonts w:ascii="標楷體" w:eastAsia="標楷體" w:hAnsi="標楷體" w:cs="新細明體"/>
                <w:kern w:val="0"/>
              </w:rPr>
            </w:pPr>
            <w:r w:rsidRPr="003A62C2">
              <w:rPr>
                <w:rFonts w:ascii="標楷體" w:eastAsia="標楷體" w:hAnsi="標楷體" w:cs="新細明體" w:hint="eastAsia"/>
                <w:kern w:val="0"/>
              </w:rPr>
              <w:t>骨骸箱</w:t>
            </w:r>
          </w:p>
        </w:tc>
        <w:tc>
          <w:tcPr>
            <w:tcW w:w="1800" w:type="dxa"/>
            <w:tcBorders>
              <w:top w:val="nil"/>
              <w:left w:val="nil"/>
              <w:bottom w:val="single" w:sz="4" w:space="0" w:color="auto"/>
              <w:right w:val="single" w:sz="4" w:space="0" w:color="auto"/>
            </w:tcBorders>
            <w:noWrap/>
            <w:vAlign w:val="center"/>
          </w:tcPr>
          <w:p w14:paraId="4645813F"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120,000 </w:t>
            </w:r>
          </w:p>
        </w:tc>
        <w:tc>
          <w:tcPr>
            <w:tcW w:w="1835" w:type="dxa"/>
            <w:tcBorders>
              <w:top w:val="nil"/>
              <w:left w:val="nil"/>
              <w:bottom w:val="single" w:sz="4" w:space="0" w:color="auto"/>
              <w:right w:val="single" w:sz="4" w:space="0" w:color="auto"/>
            </w:tcBorders>
            <w:noWrap/>
            <w:vAlign w:val="center"/>
          </w:tcPr>
          <w:p w14:paraId="737C312A"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240,000 </w:t>
            </w:r>
          </w:p>
        </w:tc>
        <w:tc>
          <w:tcPr>
            <w:tcW w:w="2670" w:type="dxa"/>
            <w:vMerge/>
            <w:tcBorders>
              <w:left w:val="single" w:sz="4" w:space="0" w:color="auto"/>
              <w:right w:val="double" w:sz="6" w:space="0" w:color="auto"/>
            </w:tcBorders>
            <w:vAlign w:val="center"/>
          </w:tcPr>
          <w:p w14:paraId="7E770BF2"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6C6E0DD5" w14:textId="77777777" w:rsidTr="002B5C4E">
        <w:trPr>
          <w:trHeight w:val="401"/>
        </w:trPr>
        <w:tc>
          <w:tcPr>
            <w:tcW w:w="1643" w:type="dxa"/>
            <w:vMerge w:val="restart"/>
            <w:tcBorders>
              <w:top w:val="nil"/>
              <w:left w:val="double" w:sz="6" w:space="0" w:color="auto"/>
              <w:bottom w:val="single" w:sz="4" w:space="0" w:color="000000"/>
              <w:right w:val="single" w:sz="4" w:space="0" w:color="auto"/>
            </w:tcBorders>
            <w:vAlign w:val="center"/>
          </w:tcPr>
          <w:p w14:paraId="2C80CBDC"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一到五樓</w:t>
            </w:r>
            <w:r w:rsidRPr="003A62C2">
              <w:rPr>
                <w:rFonts w:ascii="標楷體" w:eastAsia="標楷體" w:hAnsi="標楷體" w:cs="新細明體" w:hint="eastAsia"/>
                <w:kern w:val="0"/>
              </w:rPr>
              <w:br/>
              <w:t>（VIP區除外）</w:t>
            </w:r>
          </w:p>
        </w:tc>
        <w:tc>
          <w:tcPr>
            <w:tcW w:w="1980" w:type="dxa"/>
            <w:tcBorders>
              <w:top w:val="nil"/>
              <w:left w:val="nil"/>
              <w:bottom w:val="single" w:sz="4" w:space="0" w:color="auto"/>
              <w:right w:val="single" w:sz="4" w:space="0" w:color="auto"/>
            </w:tcBorders>
            <w:vAlign w:val="center"/>
          </w:tcPr>
          <w:p w14:paraId="641973E9" w14:textId="77777777" w:rsidR="002869C9" w:rsidRPr="003A62C2" w:rsidRDefault="002869C9" w:rsidP="00185FD7">
            <w:pPr>
              <w:spacing w:line="240" w:lineRule="exact"/>
              <w:rPr>
                <w:rFonts w:ascii="標楷體" w:eastAsia="標楷體" w:hAnsi="標楷體"/>
              </w:rPr>
            </w:pPr>
            <w:r w:rsidRPr="003A62C2">
              <w:rPr>
                <w:rFonts w:ascii="標楷體" w:eastAsia="標楷體" w:hAnsi="標楷體" w:hint="eastAsia"/>
              </w:rPr>
              <w:t>小型骨灰箱(一位)</w:t>
            </w:r>
          </w:p>
        </w:tc>
        <w:tc>
          <w:tcPr>
            <w:tcW w:w="1800" w:type="dxa"/>
            <w:tcBorders>
              <w:top w:val="nil"/>
              <w:left w:val="nil"/>
              <w:bottom w:val="single" w:sz="4" w:space="0" w:color="auto"/>
              <w:right w:val="single" w:sz="4" w:space="0" w:color="auto"/>
            </w:tcBorders>
            <w:noWrap/>
            <w:vAlign w:val="center"/>
          </w:tcPr>
          <w:p w14:paraId="3F80AC4D"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26,000 </w:t>
            </w:r>
          </w:p>
        </w:tc>
        <w:tc>
          <w:tcPr>
            <w:tcW w:w="1835" w:type="dxa"/>
            <w:tcBorders>
              <w:top w:val="nil"/>
              <w:left w:val="nil"/>
              <w:bottom w:val="single" w:sz="4" w:space="0" w:color="auto"/>
              <w:right w:val="single" w:sz="4" w:space="0" w:color="auto"/>
            </w:tcBorders>
            <w:noWrap/>
            <w:vAlign w:val="center"/>
          </w:tcPr>
          <w:p w14:paraId="465EED13"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52,000 </w:t>
            </w:r>
          </w:p>
        </w:tc>
        <w:tc>
          <w:tcPr>
            <w:tcW w:w="2670" w:type="dxa"/>
            <w:vMerge/>
            <w:tcBorders>
              <w:left w:val="single" w:sz="4" w:space="0" w:color="auto"/>
              <w:right w:val="double" w:sz="6" w:space="0" w:color="auto"/>
            </w:tcBorders>
            <w:vAlign w:val="center"/>
          </w:tcPr>
          <w:p w14:paraId="42B9C958"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1AB8BFD3" w14:textId="77777777" w:rsidTr="002B5C4E">
        <w:trPr>
          <w:trHeight w:val="434"/>
        </w:trPr>
        <w:tc>
          <w:tcPr>
            <w:tcW w:w="1643" w:type="dxa"/>
            <w:vMerge/>
            <w:tcBorders>
              <w:top w:val="nil"/>
              <w:left w:val="double" w:sz="6" w:space="0" w:color="auto"/>
              <w:bottom w:val="single" w:sz="4" w:space="0" w:color="000000"/>
              <w:right w:val="single" w:sz="4" w:space="0" w:color="auto"/>
            </w:tcBorders>
            <w:vAlign w:val="center"/>
          </w:tcPr>
          <w:p w14:paraId="55158E8D"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370A9FE6" w14:textId="77777777" w:rsidR="002869C9" w:rsidRPr="003A62C2" w:rsidRDefault="002869C9" w:rsidP="00185FD7">
            <w:pPr>
              <w:spacing w:line="240" w:lineRule="exact"/>
              <w:rPr>
                <w:rFonts w:ascii="標楷體" w:eastAsia="標楷體" w:hAnsi="標楷體"/>
              </w:rPr>
            </w:pPr>
            <w:r w:rsidRPr="003A62C2">
              <w:rPr>
                <w:rFonts w:ascii="標楷體" w:eastAsia="標楷體" w:hAnsi="標楷體" w:hint="eastAsia"/>
              </w:rPr>
              <w:t>中型骨灰箱(一位)</w:t>
            </w:r>
          </w:p>
        </w:tc>
        <w:tc>
          <w:tcPr>
            <w:tcW w:w="1800" w:type="dxa"/>
            <w:tcBorders>
              <w:top w:val="nil"/>
              <w:left w:val="nil"/>
              <w:bottom w:val="single" w:sz="4" w:space="0" w:color="auto"/>
              <w:right w:val="single" w:sz="4" w:space="0" w:color="auto"/>
            </w:tcBorders>
            <w:noWrap/>
            <w:vAlign w:val="center"/>
          </w:tcPr>
          <w:p w14:paraId="2DA50AE1"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28,000 </w:t>
            </w:r>
          </w:p>
        </w:tc>
        <w:tc>
          <w:tcPr>
            <w:tcW w:w="1835" w:type="dxa"/>
            <w:tcBorders>
              <w:top w:val="nil"/>
              <w:left w:val="nil"/>
              <w:bottom w:val="single" w:sz="4" w:space="0" w:color="auto"/>
              <w:right w:val="single" w:sz="4" w:space="0" w:color="auto"/>
            </w:tcBorders>
            <w:noWrap/>
            <w:vAlign w:val="center"/>
          </w:tcPr>
          <w:p w14:paraId="2F9F28CA"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56,000 </w:t>
            </w:r>
          </w:p>
        </w:tc>
        <w:tc>
          <w:tcPr>
            <w:tcW w:w="2670" w:type="dxa"/>
            <w:vMerge/>
            <w:tcBorders>
              <w:left w:val="single" w:sz="4" w:space="0" w:color="auto"/>
              <w:right w:val="double" w:sz="6" w:space="0" w:color="auto"/>
            </w:tcBorders>
            <w:vAlign w:val="center"/>
          </w:tcPr>
          <w:p w14:paraId="07EC9910"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376EA566" w14:textId="77777777" w:rsidTr="002B5C4E">
        <w:trPr>
          <w:trHeight w:val="398"/>
        </w:trPr>
        <w:tc>
          <w:tcPr>
            <w:tcW w:w="1643" w:type="dxa"/>
            <w:vMerge/>
            <w:tcBorders>
              <w:top w:val="nil"/>
              <w:left w:val="double" w:sz="6" w:space="0" w:color="auto"/>
              <w:bottom w:val="single" w:sz="4" w:space="0" w:color="000000"/>
              <w:right w:val="single" w:sz="4" w:space="0" w:color="auto"/>
            </w:tcBorders>
            <w:vAlign w:val="center"/>
          </w:tcPr>
          <w:p w14:paraId="3CA3C04B"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7114D163" w14:textId="77777777" w:rsidR="002869C9" w:rsidRPr="003A62C2" w:rsidRDefault="002869C9" w:rsidP="00185FD7">
            <w:pPr>
              <w:widowControl/>
              <w:spacing w:line="240" w:lineRule="exact"/>
              <w:rPr>
                <w:rFonts w:ascii="標楷體" w:eastAsia="標楷體" w:hAnsi="標楷體" w:cs="新細明體"/>
                <w:kern w:val="0"/>
              </w:rPr>
            </w:pPr>
            <w:r w:rsidRPr="003A62C2">
              <w:rPr>
                <w:rFonts w:ascii="標楷體" w:eastAsia="標楷體" w:hAnsi="標楷體" w:cs="新細明體" w:hint="eastAsia"/>
                <w:kern w:val="0"/>
              </w:rPr>
              <w:t>骨骸箱</w:t>
            </w:r>
          </w:p>
        </w:tc>
        <w:tc>
          <w:tcPr>
            <w:tcW w:w="1800" w:type="dxa"/>
            <w:tcBorders>
              <w:top w:val="nil"/>
              <w:left w:val="nil"/>
              <w:bottom w:val="single" w:sz="4" w:space="0" w:color="auto"/>
              <w:right w:val="single" w:sz="4" w:space="0" w:color="auto"/>
            </w:tcBorders>
            <w:noWrap/>
            <w:vAlign w:val="center"/>
          </w:tcPr>
          <w:p w14:paraId="46B1C27E"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30,000 </w:t>
            </w:r>
          </w:p>
        </w:tc>
        <w:tc>
          <w:tcPr>
            <w:tcW w:w="1835" w:type="dxa"/>
            <w:tcBorders>
              <w:top w:val="nil"/>
              <w:left w:val="nil"/>
              <w:bottom w:val="single" w:sz="4" w:space="0" w:color="auto"/>
              <w:right w:val="single" w:sz="4" w:space="0" w:color="auto"/>
            </w:tcBorders>
            <w:noWrap/>
            <w:vAlign w:val="center"/>
          </w:tcPr>
          <w:p w14:paraId="2C7F3B9C"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60,000 </w:t>
            </w:r>
          </w:p>
        </w:tc>
        <w:tc>
          <w:tcPr>
            <w:tcW w:w="2670" w:type="dxa"/>
            <w:vMerge/>
            <w:tcBorders>
              <w:left w:val="single" w:sz="4" w:space="0" w:color="auto"/>
              <w:right w:val="double" w:sz="6" w:space="0" w:color="auto"/>
            </w:tcBorders>
            <w:vAlign w:val="center"/>
          </w:tcPr>
          <w:p w14:paraId="281E8F5D"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23D840C7" w14:textId="77777777" w:rsidTr="002B5C4E">
        <w:trPr>
          <w:trHeight w:val="432"/>
        </w:trPr>
        <w:tc>
          <w:tcPr>
            <w:tcW w:w="1643" w:type="dxa"/>
            <w:vMerge w:val="restart"/>
            <w:tcBorders>
              <w:top w:val="nil"/>
              <w:left w:val="double" w:sz="6" w:space="0" w:color="auto"/>
              <w:bottom w:val="single" w:sz="4" w:space="0" w:color="000000"/>
              <w:right w:val="single" w:sz="4" w:space="0" w:color="auto"/>
            </w:tcBorders>
            <w:noWrap/>
            <w:vAlign w:val="center"/>
          </w:tcPr>
          <w:p w14:paraId="2ACBFFE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三樓</w:t>
            </w:r>
          </w:p>
          <w:p w14:paraId="6F248C6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(一位)</w:t>
            </w:r>
          </w:p>
        </w:tc>
        <w:tc>
          <w:tcPr>
            <w:tcW w:w="1980" w:type="dxa"/>
            <w:tcBorders>
              <w:top w:val="nil"/>
              <w:left w:val="nil"/>
              <w:bottom w:val="single" w:sz="4" w:space="0" w:color="auto"/>
              <w:right w:val="single" w:sz="4" w:space="0" w:color="auto"/>
            </w:tcBorders>
            <w:vAlign w:val="center"/>
          </w:tcPr>
          <w:p w14:paraId="682ACBDE" w14:textId="77777777" w:rsidR="002869C9" w:rsidRPr="003A62C2" w:rsidRDefault="002869C9" w:rsidP="00185FD7">
            <w:pPr>
              <w:widowControl/>
              <w:spacing w:line="240" w:lineRule="exact"/>
              <w:rPr>
                <w:rFonts w:ascii="標楷體" w:eastAsia="標楷體" w:hAnsi="標楷體" w:cs="新細明體"/>
                <w:kern w:val="0"/>
              </w:rPr>
            </w:pPr>
            <w:r w:rsidRPr="003A62C2">
              <w:rPr>
                <w:rFonts w:ascii="標楷體" w:eastAsia="標楷體" w:hAnsi="標楷體" w:cs="新細明體" w:hint="eastAsia"/>
                <w:kern w:val="0"/>
              </w:rPr>
              <w:t>宗教式骨灰箱</w:t>
            </w:r>
          </w:p>
        </w:tc>
        <w:tc>
          <w:tcPr>
            <w:tcW w:w="1800" w:type="dxa"/>
            <w:tcBorders>
              <w:top w:val="nil"/>
              <w:left w:val="nil"/>
              <w:bottom w:val="single" w:sz="4" w:space="0" w:color="auto"/>
              <w:right w:val="single" w:sz="4" w:space="0" w:color="auto"/>
            </w:tcBorders>
            <w:noWrap/>
            <w:vAlign w:val="center"/>
          </w:tcPr>
          <w:p w14:paraId="4CDBE115"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26,000 </w:t>
            </w:r>
          </w:p>
        </w:tc>
        <w:tc>
          <w:tcPr>
            <w:tcW w:w="1835" w:type="dxa"/>
            <w:tcBorders>
              <w:top w:val="nil"/>
              <w:left w:val="nil"/>
              <w:bottom w:val="single" w:sz="4" w:space="0" w:color="auto"/>
              <w:right w:val="single" w:sz="4" w:space="0" w:color="auto"/>
            </w:tcBorders>
            <w:noWrap/>
            <w:vAlign w:val="center"/>
          </w:tcPr>
          <w:p w14:paraId="2A56CFE0"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52,000 </w:t>
            </w:r>
          </w:p>
        </w:tc>
        <w:tc>
          <w:tcPr>
            <w:tcW w:w="2670" w:type="dxa"/>
            <w:vMerge/>
            <w:tcBorders>
              <w:left w:val="single" w:sz="4" w:space="0" w:color="auto"/>
              <w:right w:val="double" w:sz="6" w:space="0" w:color="auto"/>
            </w:tcBorders>
            <w:vAlign w:val="center"/>
          </w:tcPr>
          <w:p w14:paraId="5F7197C5"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71510987" w14:textId="77777777" w:rsidTr="002B5C4E">
        <w:trPr>
          <w:trHeight w:val="397"/>
        </w:trPr>
        <w:tc>
          <w:tcPr>
            <w:tcW w:w="1643" w:type="dxa"/>
            <w:vMerge/>
            <w:tcBorders>
              <w:top w:val="nil"/>
              <w:left w:val="double" w:sz="6" w:space="0" w:color="auto"/>
              <w:bottom w:val="single" w:sz="4" w:space="0" w:color="000000"/>
              <w:right w:val="single" w:sz="4" w:space="0" w:color="auto"/>
            </w:tcBorders>
            <w:vAlign w:val="center"/>
          </w:tcPr>
          <w:p w14:paraId="3A39CE76"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56B2593C" w14:textId="77777777" w:rsidR="002869C9" w:rsidRPr="003A62C2" w:rsidRDefault="002869C9" w:rsidP="00185FD7">
            <w:pPr>
              <w:widowControl/>
              <w:spacing w:line="240" w:lineRule="exact"/>
              <w:rPr>
                <w:rFonts w:ascii="標楷體" w:eastAsia="標楷體" w:hAnsi="標楷體" w:cs="新細明體"/>
                <w:kern w:val="0"/>
              </w:rPr>
            </w:pPr>
            <w:r w:rsidRPr="003A62C2">
              <w:rPr>
                <w:rFonts w:ascii="標楷體" w:eastAsia="標楷體" w:hAnsi="標楷體" w:cs="新細明體" w:hint="eastAsia"/>
                <w:kern w:val="0"/>
              </w:rPr>
              <w:t>宗教式骨骸箱</w:t>
            </w:r>
          </w:p>
        </w:tc>
        <w:tc>
          <w:tcPr>
            <w:tcW w:w="1800" w:type="dxa"/>
            <w:tcBorders>
              <w:top w:val="nil"/>
              <w:left w:val="nil"/>
              <w:bottom w:val="single" w:sz="4" w:space="0" w:color="auto"/>
              <w:right w:val="single" w:sz="4" w:space="0" w:color="auto"/>
            </w:tcBorders>
            <w:noWrap/>
            <w:vAlign w:val="center"/>
          </w:tcPr>
          <w:p w14:paraId="131640DF"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30,000 </w:t>
            </w:r>
          </w:p>
        </w:tc>
        <w:tc>
          <w:tcPr>
            <w:tcW w:w="1835" w:type="dxa"/>
            <w:tcBorders>
              <w:top w:val="nil"/>
              <w:left w:val="nil"/>
              <w:bottom w:val="single" w:sz="4" w:space="0" w:color="auto"/>
              <w:right w:val="single" w:sz="4" w:space="0" w:color="auto"/>
            </w:tcBorders>
            <w:noWrap/>
            <w:vAlign w:val="center"/>
          </w:tcPr>
          <w:p w14:paraId="57C357F8"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60,000 </w:t>
            </w:r>
          </w:p>
        </w:tc>
        <w:tc>
          <w:tcPr>
            <w:tcW w:w="2670" w:type="dxa"/>
            <w:vMerge/>
            <w:tcBorders>
              <w:left w:val="single" w:sz="4" w:space="0" w:color="auto"/>
              <w:bottom w:val="single" w:sz="4" w:space="0" w:color="auto"/>
              <w:right w:val="double" w:sz="6" w:space="0" w:color="auto"/>
            </w:tcBorders>
            <w:vAlign w:val="center"/>
          </w:tcPr>
          <w:p w14:paraId="7C129E54"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5999F590" w14:textId="77777777" w:rsidTr="002B5C4E">
        <w:trPr>
          <w:trHeight w:val="430"/>
        </w:trPr>
        <w:tc>
          <w:tcPr>
            <w:tcW w:w="1643" w:type="dxa"/>
            <w:vMerge w:val="restart"/>
            <w:tcBorders>
              <w:top w:val="nil"/>
              <w:left w:val="double" w:sz="6" w:space="0" w:color="auto"/>
              <w:right w:val="single" w:sz="4" w:space="0" w:color="auto"/>
            </w:tcBorders>
            <w:vAlign w:val="center"/>
          </w:tcPr>
          <w:p w14:paraId="4CE77A8D"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五樓</w:t>
            </w:r>
          </w:p>
        </w:tc>
        <w:tc>
          <w:tcPr>
            <w:tcW w:w="1980" w:type="dxa"/>
            <w:tcBorders>
              <w:top w:val="nil"/>
              <w:left w:val="nil"/>
              <w:bottom w:val="single" w:sz="4" w:space="0" w:color="auto"/>
              <w:right w:val="single" w:sz="4" w:space="0" w:color="auto"/>
            </w:tcBorders>
            <w:vAlign w:val="center"/>
          </w:tcPr>
          <w:p w14:paraId="67554C76" w14:textId="77777777" w:rsidR="002869C9" w:rsidRPr="00BC5737" w:rsidRDefault="002869C9" w:rsidP="00185FD7">
            <w:pPr>
              <w:widowControl/>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雙人組中型骨灰箱</w:t>
            </w:r>
          </w:p>
        </w:tc>
        <w:tc>
          <w:tcPr>
            <w:tcW w:w="1800" w:type="dxa"/>
            <w:tcBorders>
              <w:top w:val="nil"/>
              <w:left w:val="nil"/>
              <w:bottom w:val="single" w:sz="4" w:space="0" w:color="auto"/>
              <w:right w:val="single" w:sz="4" w:space="0" w:color="auto"/>
            </w:tcBorders>
            <w:noWrap/>
            <w:vAlign w:val="center"/>
          </w:tcPr>
          <w:p w14:paraId="4E633185" w14:textId="77777777" w:rsidR="002869C9" w:rsidRPr="00BC5737" w:rsidRDefault="002869C9" w:rsidP="00185FD7">
            <w:pPr>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70,000</w:t>
            </w:r>
          </w:p>
        </w:tc>
        <w:tc>
          <w:tcPr>
            <w:tcW w:w="1835" w:type="dxa"/>
            <w:tcBorders>
              <w:top w:val="nil"/>
              <w:left w:val="nil"/>
              <w:bottom w:val="single" w:sz="4" w:space="0" w:color="auto"/>
              <w:right w:val="single" w:sz="4" w:space="0" w:color="auto"/>
            </w:tcBorders>
            <w:noWrap/>
            <w:vAlign w:val="center"/>
          </w:tcPr>
          <w:p w14:paraId="4E6F8F4F" w14:textId="77777777" w:rsidR="002869C9" w:rsidRPr="00BC5737" w:rsidRDefault="002869C9" w:rsidP="00185FD7">
            <w:pPr>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140,000</w:t>
            </w:r>
          </w:p>
        </w:tc>
        <w:tc>
          <w:tcPr>
            <w:tcW w:w="2670" w:type="dxa"/>
            <w:vMerge w:val="restart"/>
            <w:tcBorders>
              <w:top w:val="single" w:sz="4" w:space="0" w:color="auto"/>
              <w:left w:val="single" w:sz="4" w:space="0" w:color="auto"/>
              <w:right w:val="double" w:sz="6" w:space="0" w:color="auto"/>
            </w:tcBorders>
            <w:vAlign w:val="center"/>
          </w:tcPr>
          <w:p w14:paraId="28D9BB4B" w14:textId="77777777" w:rsidR="002869C9" w:rsidRPr="00BC5737" w:rsidRDefault="002869C9" w:rsidP="00185FD7">
            <w:pPr>
              <w:widowControl/>
              <w:spacing w:beforeLines="200" w:before="720" w:line="240" w:lineRule="exact"/>
              <w:rPr>
                <w:rFonts w:ascii="標楷體" w:eastAsia="標楷體" w:hAnsi="標楷體" w:cs="新細明體"/>
                <w:bCs/>
                <w:kern w:val="0"/>
                <w:sz w:val="28"/>
                <w:szCs w:val="28"/>
              </w:rPr>
            </w:pPr>
            <w:r w:rsidRPr="00BC5737">
              <w:rPr>
                <w:rFonts w:ascii="標楷體" w:eastAsia="標楷體" w:hAnsi="標楷體" w:cs="新細明體" w:hint="eastAsia"/>
                <w:bCs/>
                <w:kern w:val="0"/>
              </w:rPr>
              <w:t>管理費每位3000元。</w:t>
            </w:r>
          </w:p>
          <w:p w14:paraId="43F2EDCF" w14:textId="77777777" w:rsidR="002869C9" w:rsidRPr="00BC5737" w:rsidRDefault="002869C9" w:rsidP="00185FD7">
            <w:pPr>
              <w:spacing w:line="240" w:lineRule="exact"/>
              <w:rPr>
                <w:rFonts w:ascii="標楷體" w:eastAsia="標楷體" w:hAnsi="標楷體" w:cs="新細明體"/>
                <w:bCs/>
                <w:sz w:val="28"/>
                <w:szCs w:val="28"/>
              </w:rPr>
            </w:pPr>
          </w:p>
        </w:tc>
      </w:tr>
      <w:tr w:rsidR="002869C9" w:rsidRPr="003A62C2" w14:paraId="3B5A988F" w14:textId="77777777" w:rsidTr="002B5C4E">
        <w:trPr>
          <w:trHeight w:val="408"/>
        </w:trPr>
        <w:tc>
          <w:tcPr>
            <w:tcW w:w="1643" w:type="dxa"/>
            <w:vMerge/>
            <w:tcBorders>
              <w:left w:val="double" w:sz="6" w:space="0" w:color="auto"/>
              <w:bottom w:val="single" w:sz="4" w:space="0" w:color="000000"/>
              <w:right w:val="single" w:sz="4" w:space="0" w:color="auto"/>
            </w:tcBorders>
            <w:vAlign w:val="center"/>
          </w:tcPr>
          <w:p w14:paraId="026E8D94" w14:textId="77777777" w:rsidR="002869C9" w:rsidRPr="003A62C2" w:rsidRDefault="002869C9" w:rsidP="00185FD7">
            <w:pPr>
              <w:widowControl/>
              <w:spacing w:line="240" w:lineRule="exact"/>
              <w:jc w:val="center"/>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663A0855" w14:textId="77777777" w:rsidR="002869C9" w:rsidRPr="00BC5737" w:rsidRDefault="002869C9" w:rsidP="00185FD7">
            <w:pPr>
              <w:widowControl/>
              <w:spacing w:line="240" w:lineRule="exact"/>
              <w:rPr>
                <w:rFonts w:ascii="標楷體" w:eastAsia="標楷體" w:hAnsi="標楷體" w:cs="新細明體"/>
                <w:bCs/>
                <w:kern w:val="0"/>
              </w:rPr>
            </w:pPr>
            <w:r w:rsidRPr="00BC5737">
              <w:rPr>
                <w:rFonts w:ascii="標楷體" w:eastAsia="標楷體" w:hAnsi="標楷體" w:cs="新細明體" w:hint="eastAsia"/>
                <w:bCs/>
                <w:kern w:val="0"/>
              </w:rPr>
              <w:t>雙人組骨骸箱</w:t>
            </w:r>
          </w:p>
        </w:tc>
        <w:tc>
          <w:tcPr>
            <w:tcW w:w="1800" w:type="dxa"/>
            <w:tcBorders>
              <w:top w:val="nil"/>
              <w:left w:val="nil"/>
              <w:bottom w:val="single" w:sz="4" w:space="0" w:color="auto"/>
              <w:right w:val="single" w:sz="4" w:space="0" w:color="auto"/>
            </w:tcBorders>
            <w:noWrap/>
            <w:vAlign w:val="center"/>
          </w:tcPr>
          <w:p w14:paraId="5B5E8D1B" w14:textId="77777777" w:rsidR="002869C9" w:rsidRPr="00BC5737" w:rsidRDefault="002869C9" w:rsidP="00185FD7">
            <w:pPr>
              <w:widowControl/>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80,000</w:t>
            </w:r>
          </w:p>
        </w:tc>
        <w:tc>
          <w:tcPr>
            <w:tcW w:w="1835" w:type="dxa"/>
            <w:tcBorders>
              <w:top w:val="nil"/>
              <w:left w:val="nil"/>
              <w:bottom w:val="single" w:sz="4" w:space="0" w:color="auto"/>
              <w:right w:val="single" w:sz="4" w:space="0" w:color="auto"/>
            </w:tcBorders>
            <w:noWrap/>
            <w:vAlign w:val="center"/>
          </w:tcPr>
          <w:p w14:paraId="555828B0" w14:textId="77777777" w:rsidR="002869C9" w:rsidRPr="00BC5737" w:rsidRDefault="002869C9" w:rsidP="00185FD7">
            <w:pPr>
              <w:widowControl/>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160,000</w:t>
            </w:r>
          </w:p>
        </w:tc>
        <w:tc>
          <w:tcPr>
            <w:tcW w:w="2670" w:type="dxa"/>
            <w:vMerge/>
            <w:tcBorders>
              <w:left w:val="single" w:sz="4" w:space="0" w:color="auto"/>
              <w:right w:val="double" w:sz="6" w:space="0" w:color="auto"/>
            </w:tcBorders>
            <w:vAlign w:val="center"/>
          </w:tcPr>
          <w:p w14:paraId="321DC6A6" w14:textId="77777777" w:rsidR="002869C9" w:rsidRPr="00BC5737" w:rsidRDefault="002869C9" w:rsidP="00185FD7">
            <w:pPr>
              <w:spacing w:line="240" w:lineRule="exact"/>
              <w:rPr>
                <w:rFonts w:ascii="標楷體" w:eastAsia="標楷體" w:hAnsi="標楷體" w:cs="新細明體"/>
                <w:bCs/>
                <w:kern w:val="0"/>
                <w:sz w:val="28"/>
                <w:szCs w:val="28"/>
              </w:rPr>
            </w:pPr>
          </w:p>
        </w:tc>
      </w:tr>
      <w:tr w:rsidR="002869C9" w:rsidRPr="003A62C2" w14:paraId="76AB4399" w14:textId="77777777" w:rsidTr="002B5C4E">
        <w:trPr>
          <w:trHeight w:val="414"/>
        </w:trPr>
        <w:tc>
          <w:tcPr>
            <w:tcW w:w="1643" w:type="dxa"/>
            <w:vMerge w:val="restart"/>
            <w:tcBorders>
              <w:top w:val="nil"/>
              <w:left w:val="double" w:sz="6" w:space="0" w:color="auto"/>
              <w:bottom w:val="single" w:sz="4" w:space="0" w:color="000000"/>
              <w:right w:val="single" w:sz="4" w:space="0" w:color="auto"/>
            </w:tcBorders>
            <w:vAlign w:val="center"/>
          </w:tcPr>
          <w:p w14:paraId="1D9B800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家族式</w:t>
            </w:r>
            <w:r w:rsidRPr="00302F6E">
              <w:rPr>
                <w:rFonts w:ascii="標楷體" w:eastAsia="標楷體" w:hAnsi="標楷體" w:cs="新細明體" w:hint="eastAsia"/>
                <w:kern w:val="0"/>
              </w:rPr>
              <w:t>(三樓)</w:t>
            </w:r>
          </w:p>
        </w:tc>
        <w:tc>
          <w:tcPr>
            <w:tcW w:w="1980" w:type="dxa"/>
            <w:tcBorders>
              <w:top w:val="nil"/>
              <w:left w:val="nil"/>
              <w:bottom w:val="single" w:sz="4" w:space="0" w:color="auto"/>
              <w:right w:val="single" w:sz="4" w:space="0" w:color="auto"/>
            </w:tcBorders>
            <w:vAlign w:val="center"/>
          </w:tcPr>
          <w:p w14:paraId="718AD9AA" w14:textId="77777777" w:rsidR="002869C9" w:rsidRPr="00BC5737" w:rsidRDefault="002869C9" w:rsidP="00185FD7">
            <w:pPr>
              <w:widowControl/>
              <w:spacing w:line="240" w:lineRule="exact"/>
              <w:rPr>
                <w:rFonts w:ascii="標楷體" w:eastAsia="標楷體" w:hAnsi="標楷體" w:cs="新細明體"/>
                <w:bCs/>
                <w:kern w:val="0"/>
              </w:rPr>
            </w:pPr>
            <w:r w:rsidRPr="00BC5737">
              <w:rPr>
                <w:rFonts w:ascii="標楷體" w:eastAsia="標楷體" w:hAnsi="標楷體" w:cs="新細明體" w:hint="eastAsia"/>
                <w:bCs/>
                <w:kern w:val="0"/>
              </w:rPr>
              <w:t>吉祥位(4-8位)</w:t>
            </w:r>
          </w:p>
        </w:tc>
        <w:tc>
          <w:tcPr>
            <w:tcW w:w="1800" w:type="dxa"/>
            <w:tcBorders>
              <w:top w:val="nil"/>
              <w:left w:val="nil"/>
              <w:bottom w:val="single" w:sz="4" w:space="0" w:color="auto"/>
              <w:right w:val="single" w:sz="4" w:space="0" w:color="auto"/>
            </w:tcBorders>
            <w:noWrap/>
            <w:vAlign w:val="center"/>
          </w:tcPr>
          <w:p w14:paraId="76CD4225" w14:textId="77777777" w:rsidR="002869C9" w:rsidRPr="00BC5737" w:rsidRDefault="002869C9" w:rsidP="00185FD7">
            <w:pPr>
              <w:widowControl/>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 xml:space="preserve">160,000 </w:t>
            </w:r>
          </w:p>
        </w:tc>
        <w:tc>
          <w:tcPr>
            <w:tcW w:w="1835" w:type="dxa"/>
            <w:tcBorders>
              <w:top w:val="nil"/>
              <w:left w:val="nil"/>
              <w:bottom w:val="single" w:sz="4" w:space="0" w:color="auto"/>
              <w:right w:val="single" w:sz="4" w:space="0" w:color="auto"/>
            </w:tcBorders>
            <w:noWrap/>
            <w:vAlign w:val="center"/>
          </w:tcPr>
          <w:p w14:paraId="3B6F7B28" w14:textId="77777777" w:rsidR="002869C9" w:rsidRPr="00BC5737" w:rsidRDefault="002869C9" w:rsidP="00185FD7">
            <w:pPr>
              <w:widowControl/>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 xml:space="preserve">320,000 </w:t>
            </w:r>
          </w:p>
        </w:tc>
        <w:tc>
          <w:tcPr>
            <w:tcW w:w="2670" w:type="dxa"/>
            <w:vMerge/>
            <w:tcBorders>
              <w:left w:val="single" w:sz="4" w:space="0" w:color="auto"/>
              <w:right w:val="double" w:sz="6" w:space="0" w:color="auto"/>
            </w:tcBorders>
            <w:vAlign w:val="center"/>
          </w:tcPr>
          <w:p w14:paraId="3ED46ECB" w14:textId="77777777" w:rsidR="002869C9" w:rsidRPr="00BC5737" w:rsidRDefault="002869C9" w:rsidP="00185FD7">
            <w:pPr>
              <w:spacing w:line="240" w:lineRule="exact"/>
              <w:rPr>
                <w:rFonts w:ascii="標楷體" w:eastAsia="標楷體" w:hAnsi="標楷體" w:cs="新細明體"/>
                <w:bCs/>
                <w:kern w:val="0"/>
                <w:sz w:val="28"/>
                <w:szCs w:val="28"/>
              </w:rPr>
            </w:pPr>
          </w:p>
        </w:tc>
      </w:tr>
      <w:tr w:rsidR="002869C9" w:rsidRPr="003A62C2" w14:paraId="5833C1A9" w14:textId="77777777" w:rsidTr="002B5C4E">
        <w:trPr>
          <w:trHeight w:val="421"/>
        </w:trPr>
        <w:tc>
          <w:tcPr>
            <w:tcW w:w="1643" w:type="dxa"/>
            <w:vMerge/>
            <w:tcBorders>
              <w:top w:val="nil"/>
              <w:left w:val="double" w:sz="6" w:space="0" w:color="auto"/>
              <w:bottom w:val="single" w:sz="4" w:space="0" w:color="000000"/>
              <w:right w:val="single" w:sz="4" w:space="0" w:color="auto"/>
            </w:tcBorders>
            <w:vAlign w:val="center"/>
          </w:tcPr>
          <w:p w14:paraId="234D4D54"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679C5605" w14:textId="77777777" w:rsidR="002869C9" w:rsidRPr="00BC5737" w:rsidRDefault="002869C9" w:rsidP="00185FD7">
            <w:pPr>
              <w:widowControl/>
              <w:spacing w:line="240" w:lineRule="exact"/>
              <w:rPr>
                <w:rFonts w:ascii="標楷體" w:eastAsia="標楷體" w:hAnsi="標楷體" w:cs="新細明體"/>
                <w:kern w:val="0"/>
              </w:rPr>
            </w:pPr>
            <w:r w:rsidRPr="00BC5737">
              <w:rPr>
                <w:rFonts w:ascii="標楷體" w:eastAsia="標楷體" w:hAnsi="標楷體" w:cs="新細明體" w:hint="eastAsia"/>
                <w:kern w:val="0"/>
              </w:rPr>
              <w:t>如意位(6-12位)</w:t>
            </w:r>
          </w:p>
        </w:tc>
        <w:tc>
          <w:tcPr>
            <w:tcW w:w="1800" w:type="dxa"/>
            <w:tcBorders>
              <w:top w:val="nil"/>
              <w:left w:val="nil"/>
              <w:bottom w:val="single" w:sz="4" w:space="0" w:color="auto"/>
              <w:right w:val="single" w:sz="4" w:space="0" w:color="auto"/>
            </w:tcBorders>
            <w:noWrap/>
            <w:vAlign w:val="center"/>
          </w:tcPr>
          <w:p w14:paraId="739CFB18" w14:textId="77777777" w:rsidR="002869C9" w:rsidRPr="00BC5737" w:rsidRDefault="002869C9" w:rsidP="00185FD7">
            <w:pPr>
              <w:widowControl/>
              <w:spacing w:line="240" w:lineRule="exact"/>
              <w:jc w:val="center"/>
              <w:rPr>
                <w:rFonts w:ascii="標楷體" w:eastAsia="標楷體" w:hAnsi="標楷體" w:cs="新細明體"/>
                <w:kern w:val="0"/>
              </w:rPr>
            </w:pPr>
            <w:r w:rsidRPr="00BC5737">
              <w:rPr>
                <w:rFonts w:ascii="標楷體" w:eastAsia="標楷體" w:hAnsi="標楷體" w:cs="新細明體" w:hint="eastAsia"/>
                <w:kern w:val="0"/>
              </w:rPr>
              <w:t xml:space="preserve">240,000 </w:t>
            </w:r>
          </w:p>
        </w:tc>
        <w:tc>
          <w:tcPr>
            <w:tcW w:w="1835" w:type="dxa"/>
            <w:tcBorders>
              <w:top w:val="nil"/>
              <w:left w:val="nil"/>
              <w:bottom w:val="single" w:sz="4" w:space="0" w:color="auto"/>
              <w:right w:val="single" w:sz="4" w:space="0" w:color="auto"/>
            </w:tcBorders>
            <w:noWrap/>
            <w:vAlign w:val="center"/>
          </w:tcPr>
          <w:p w14:paraId="6859BC88" w14:textId="77777777" w:rsidR="002869C9" w:rsidRPr="00BC5737" w:rsidRDefault="002869C9" w:rsidP="00185FD7">
            <w:pPr>
              <w:widowControl/>
              <w:spacing w:line="240" w:lineRule="exact"/>
              <w:jc w:val="center"/>
              <w:rPr>
                <w:rFonts w:ascii="標楷體" w:eastAsia="標楷體" w:hAnsi="標楷體" w:cs="新細明體"/>
                <w:kern w:val="0"/>
              </w:rPr>
            </w:pPr>
            <w:r w:rsidRPr="00BC5737">
              <w:rPr>
                <w:rFonts w:ascii="標楷體" w:eastAsia="標楷體" w:hAnsi="標楷體" w:cs="新細明體" w:hint="eastAsia"/>
                <w:kern w:val="0"/>
              </w:rPr>
              <w:t xml:space="preserve">480,000 </w:t>
            </w:r>
          </w:p>
        </w:tc>
        <w:tc>
          <w:tcPr>
            <w:tcW w:w="2670" w:type="dxa"/>
            <w:vMerge/>
            <w:tcBorders>
              <w:left w:val="single" w:sz="4" w:space="0" w:color="auto"/>
              <w:right w:val="double" w:sz="6" w:space="0" w:color="auto"/>
            </w:tcBorders>
            <w:vAlign w:val="center"/>
          </w:tcPr>
          <w:p w14:paraId="55A28E23"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49C57B9C" w14:textId="77777777" w:rsidTr="002B5C4E">
        <w:trPr>
          <w:trHeight w:val="851"/>
        </w:trPr>
        <w:tc>
          <w:tcPr>
            <w:tcW w:w="1643" w:type="dxa"/>
            <w:tcBorders>
              <w:top w:val="nil"/>
              <w:left w:val="double" w:sz="6" w:space="0" w:color="auto"/>
              <w:bottom w:val="double" w:sz="6" w:space="0" w:color="auto"/>
              <w:right w:val="single" w:sz="4" w:space="0" w:color="auto"/>
            </w:tcBorders>
            <w:noWrap/>
            <w:vAlign w:val="center"/>
          </w:tcPr>
          <w:p w14:paraId="54994E47" w14:textId="77777777" w:rsidR="002869C9" w:rsidRPr="003A62C2" w:rsidRDefault="002869C9" w:rsidP="00185FD7">
            <w:pPr>
              <w:widowControl/>
              <w:spacing w:line="240" w:lineRule="exact"/>
              <w:jc w:val="center"/>
              <w:rPr>
                <w:rFonts w:ascii="標楷體" w:eastAsia="標楷體" w:hAnsi="標楷體" w:cs="新細明體"/>
                <w:kern w:val="0"/>
                <w:sz w:val="28"/>
                <w:szCs w:val="28"/>
              </w:rPr>
            </w:pPr>
            <w:r w:rsidRPr="003A62C2">
              <w:rPr>
                <w:rFonts w:ascii="標楷體" w:eastAsia="標楷體" w:hAnsi="標楷體" w:cs="新細明體" w:hint="eastAsia"/>
                <w:kern w:val="0"/>
                <w:sz w:val="28"/>
                <w:szCs w:val="28"/>
              </w:rPr>
              <w:t>備註</w:t>
            </w:r>
          </w:p>
        </w:tc>
        <w:tc>
          <w:tcPr>
            <w:tcW w:w="8285" w:type="dxa"/>
            <w:gridSpan w:val="4"/>
            <w:tcBorders>
              <w:top w:val="single" w:sz="4" w:space="0" w:color="auto"/>
              <w:left w:val="nil"/>
              <w:bottom w:val="double" w:sz="6" w:space="0" w:color="auto"/>
              <w:right w:val="double" w:sz="6" w:space="0" w:color="000000"/>
            </w:tcBorders>
            <w:vAlign w:val="center"/>
          </w:tcPr>
          <w:p w14:paraId="185CEA7D" w14:textId="77777777" w:rsidR="002869C9" w:rsidRPr="003A62C2" w:rsidRDefault="002869C9" w:rsidP="00185FD7">
            <w:pPr>
              <w:spacing w:line="240" w:lineRule="exact"/>
              <w:rPr>
                <w:rFonts w:ascii="標楷體" w:eastAsia="標楷體" w:hAnsi="標楷體"/>
              </w:rPr>
            </w:pPr>
          </w:p>
          <w:p w14:paraId="3F9C7814" w14:textId="77777777" w:rsidR="002869C9" w:rsidRPr="003A62C2" w:rsidRDefault="002869C9" w:rsidP="00185FD7">
            <w:pPr>
              <w:spacing w:line="240" w:lineRule="exact"/>
              <w:jc w:val="both"/>
              <w:rPr>
                <w:rFonts w:ascii="標楷體" w:eastAsia="標楷體" w:hAnsi="標楷體"/>
              </w:rPr>
            </w:pPr>
            <w:r w:rsidRPr="003A62C2">
              <w:rPr>
                <w:rFonts w:ascii="標楷體" w:eastAsia="標楷體" w:hAnsi="標楷體" w:hint="eastAsia"/>
              </w:rPr>
              <w:t>秀水鄉民代表會第二十</w:t>
            </w:r>
            <w:r>
              <w:rPr>
                <w:rFonts w:ascii="標楷體" w:eastAsia="標楷體" w:hAnsi="標楷體" w:hint="eastAsia"/>
              </w:rPr>
              <w:t>一</w:t>
            </w:r>
            <w:r w:rsidRPr="003A62C2">
              <w:rPr>
                <w:rFonts w:ascii="標楷體" w:eastAsia="標楷體" w:hAnsi="標楷體" w:hint="eastAsia"/>
              </w:rPr>
              <w:t>屆第</w:t>
            </w:r>
            <w:r>
              <w:rPr>
                <w:rFonts w:ascii="標楷體" w:eastAsia="標楷體" w:hAnsi="標楷體" w:hint="eastAsia"/>
              </w:rPr>
              <w:t>八</w:t>
            </w:r>
            <w:r w:rsidRPr="003A62C2">
              <w:rPr>
                <w:rFonts w:ascii="標楷體" w:eastAsia="標楷體" w:hAnsi="標楷體" w:hint="eastAsia"/>
              </w:rPr>
              <w:t>次</w:t>
            </w:r>
            <w:r>
              <w:rPr>
                <w:rFonts w:ascii="標楷體" w:eastAsia="標楷體" w:hAnsi="標楷體" w:hint="eastAsia"/>
              </w:rPr>
              <w:t>臨時</w:t>
            </w:r>
            <w:r w:rsidRPr="003A62C2">
              <w:rPr>
                <w:rFonts w:ascii="標楷體" w:eastAsia="標楷體" w:hAnsi="標楷體" w:hint="eastAsia"/>
              </w:rPr>
              <w:t>會審議通過</w:t>
            </w:r>
          </w:p>
          <w:p w14:paraId="70B779B8" w14:textId="77777777" w:rsidR="002869C9" w:rsidRPr="003A62C2" w:rsidRDefault="002869C9" w:rsidP="00185FD7">
            <w:pPr>
              <w:widowControl/>
              <w:spacing w:line="240" w:lineRule="exact"/>
              <w:rPr>
                <w:rFonts w:ascii="標楷體" w:eastAsia="標楷體" w:hAnsi="標楷體" w:cs="新細明體"/>
                <w:kern w:val="0"/>
              </w:rPr>
            </w:pPr>
          </w:p>
        </w:tc>
      </w:tr>
    </w:tbl>
    <w:p w14:paraId="3DE78DAD" w14:textId="77777777" w:rsidR="00200982" w:rsidRDefault="00200982" w:rsidP="00185FD7">
      <w:pPr>
        <w:spacing w:line="240" w:lineRule="exact"/>
      </w:pPr>
    </w:p>
    <w:p w14:paraId="6D3D540E" w14:textId="77777777" w:rsidR="00F25C91" w:rsidRDefault="00F25C91" w:rsidP="00185FD7">
      <w:pPr>
        <w:spacing w:line="240" w:lineRule="exact"/>
      </w:pPr>
    </w:p>
    <w:p w14:paraId="654133F5" w14:textId="77777777" w:rsidR="00F25C91" w:rsidRDefault="00F25C91" w:rsidP="00185FD7">
      <w:pPr>
        <w:spacing w:line="240" w:lineRule="exact"/>
      </w:pPr>
    </w:p>
    <w:p w14:paraId="07FEE44A" w14:textId="77777777" w:rsidR="00F25C91" w:rsidRDefault="00F25C91" w:rsidP="00185FD7">
      <w:pPr>
        <w:spacing w:line="240" w:lineRule="exact"/>
      </w:pPr>
    </w:p>
    <w:p w14:paraId="0DE20D92" w14:textId="77777777" w:rsidR="00F25C91" w:rsidRDefault="00F25C91" w:rsidP="00185FD7">
      <w:pPr>
        <w:spacing w:line="240" w:lineRule="exact"/>
      </w:pPr>
    </w:p>
    <w:p w14:paraId="14678205" w14:textId="77777777" w:rsidR="00F25C91" w:rsidRDefault="00F25C91" w:rsidP="00185FD7">
      <w:pPr>
        <w:spacing w:line="240" w:lineRule="exact"/>
      </w:pPr>
    </w:p>
    <w:p w14:paraId="5AFB970C" w14:textId="77777777" w:rsidR="00F25C91" w:rsidRDefault="00F25C91" w:rsidP="00185FD7">
      <w:pPr>
        <w:spacing w:line="240" w:lineRule="exact"/>
      </w:pPr>
    </w:p>
    <w:p w14:paraId="76428E57" w14:textId="77777777" w:rsidR="00F25C91" w:rsidRDefault="00F25C91" w:rsidP="00185FD7">
      <w:pPr>
        <w:spacing w:line="240" w:lineRule="exact"/>
      </w:pPr>
    </w:p>
    <w:p w14:paraId="3C73EEED" w14:textId="77777777" w:rsidR="00F25C91" w:rsidRDefault="00F25C91" w:rsidP="00185FD7">
      <w:pPr>
        <w:spacing w:line="240" w:lineRule="exact"/>
      </w:pPr>
    </w:p>
    <w:p w14:paraId="461C1496" w14:textId="77777777" w:rsidR="00F25C91" w:rsidRDefault="00F25C91" w:rsidP="00185FD7">
      <w:pPr>
        <w:spacing w:line="240" w:lineRule="exact"/>
      </w:pPr>
    </w:p>
    <w:p w14:paraId="6B10E5B3" w14:textId="77777777" w:rsidR="00F25C91" w:rsidRDefault="00F25C91" w:rsidP="00185FD7">
      <w:pPr>
        <w:spacing w:line="240" w:lineRule="exact"/>
      </w:pPr>
    </w:p>
    <w:p w14:paraId="447F30D7" w14:textId="77777777" w:rsidR="00F25C91" w:rsidRDefault="00F25C91"/>
    <w:p w14:paraId="26804AD4" w14:textId="77777777" w:rsidR="00F25C91" w:rsidRDefault="00F25C91"/>
    <w:p w14:paraId="3D844DA6" w14:textId="77777777" w:rsidR="00F25C91" w:rsidRDefault="00F25C91"/>
    <w:p w14:paraId="79E40421" w14:textId="77777777" w:rsidR="00185FD7" w:rsidRDefault="00185FD7"/>
    <w:p w14:paraId="1DEE20AD" w14:textId="77777777" w:rsidR="00185FD7" w:rsidRDefault="00185FD7"/>
    <w:p w14:paraId="635E4BF7" w14:textId="77777777" w:rsidR="00185FD7" w:rsidRDefault="00185FD7"/>
    <w:p w14:paraId="7F41477C" w14:textId="77777777" w:rsidR="00185FD7" w:rsidRDefault="00185FD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3685"/>
        <w:gridCol w:w="1843"/>
        <w:gridCol w:w="1843"/>
        <w:gridCol w:w="2126"/>
      </w:tblGrid>
      <w:tr w:rsidR="00F25C91" w:rsidRPr="003A62C2" w14:paraId="068C960C" w14:textId="77777777" w:rsidTr="002B1023">
        <w:trPr>
          <w:cantSplit/>
          <w:trHeight w:val="337"/>
        </w:trPr>
        <w:tc>
          <w:tcPr>
            <w:tcW w:w="9918" w:type="dxa"/>
            <w:gridSpan w:val="5"/>
            <w:vAlign w:val="center"/>
          </w:tcPr>
          <w:p w14:paraId="6AE24C0E" w14:textId="3A915EAB" w:rsidR="00F25C91" w:rsidRPr="0088424A" w:rsidRDefault="00F25C91" w:rsidP="002B1023">
            <w:pPr>
              <w:jc w:val="center"/>
              <w:rPr>
                <w:rFonts w:ascii="標楷體" w:eastAsia="標楷體" w:hAnsi="標楷體"/>
                <w:sz w:val="34"/>
                <w:szCs w:val="34"/>
              </w:rPr>
            </w:pPr>
            <w:r w:rsidRPr="0088424A">
              <w:rPr>
                <w:rFonts w:ascii="標楷體" w:eastAsia="標楷體" w:hAnsi="標楷體" w:hint="eastAsia"/>
                <w:bCs/>
                <w:sz w:val="34"/>
                <w:szCs w:val="34"/>
              </w:rPr>
              <w:lastRenderedPageBreak/>
              <w:t>附表三：</w:t>
            </w:r>
            <w:r w:rsidRPr="0088424A">
              <w:rPr>
                <w:rFonts w:ascii="標楷體" w:eastAsia="標楷體" w:hAnsi="標楷體" w:hint="eastAsia"/>
                <w:sz w:val="34"/>
                <w:szCs w:val="34"/>
              </w:rPr>
              <w:t>彰化縣秀水鄉第十八公墓納骨堂使用收費標準表</w:t>
            </w:r>
          </w:p>
        </w:tc>
      </w:tr>
      <w:tr w:rsidR="00F25C91" w:rsidRPr="003A62C2" w14:paraId="0EFEE5B9" w14:textId="77777777" w:rsidTr="00F75139">
        <w:trPr>
          <w:cantSplit/>
          <w:trHeight w:val="318"/>
        </w:trPr>
        <w:tc>
          <w:tcPr>
            <w:tcW w:w="4106" w:type="dxa"/>
            <w:gridSpan w:val="2"/>
            <w:vMerge w:val="restart"/>
            <w:vAlign w:val="center"/>
          </w:tcPr>
          <w:p w14:paraId="5A64FFA2" w14:textId="77777777" w:rsidR="00F25C91" w:rsidRPr="003A62C2" w:rsidRDefault="00F25C91" w:rsidP="002B1023">
            <w:pPr>
              <w:jc w:val="center"/>
              <w:rPr>
                <w:rFonts w:ascii="標楷體" w:eastAsia="標楷體" w:hAnsi="標楷體"/>
              </w:rPr>
            </w:pPr>
            <w:r w:rsidRPr="003A62C2">
              <w:rPr>
                <w:rFonts w:ascii="標楷體" w:eastAsia="標楷體" w:hAnsi="標楷體" w:hint="eastAsia"/>
              </w:rPr>
              <w:t>區                     分</w:t>
            </w:r>
          </w:p>
        </w:tc>
        <w:tc>
          <w:tcPr>
            <w:tcW w:w="3686" w:type="dxa"/>
            <w:gridSpan w:val="2"/>
            <w:vAlign w:val="center"/>
          </w:tcPr>
          <w:p w14:paraId="6FAFC94F" w14:textId="77777777" w:rsidR="00F25C91" w:rsidRPr="003A62C2" w:rsidRDefault="00F25C91" w:rsidP="002B1023">
            <w:pPr>
              <w:jc w:val="center"/>
              <w:rPr>
                <w:rFonts w:ascii="標楷體" w:eastAsia="標楷體" w:hAnsi="標楷體"/>
              </w:rPr>
            </w:pPr>
            <w:r w:rsidRPr="003A62C2">
              <w:rPr>
                <w:rFonts w:ascii="標楷體" w:eastAsia="標楷體" w:hAnsi="標楷體" w:hint="eastAsia"/>
              </w:rPr>
              <w:t>使　　　用　　　費</w:t>
            </w:r>
          </w:p>
        </w:tc>
        <w:tc>
          <w:tcPr>
            <w:tcW w:w="2126" w:type="dxa"/>
            <w:vMerge w:val="restart"/>
            <w:vAlign w:val="center"/>
          </w:tcPr>
          <w:p w14:paraId="45CAC546" w14:textId="77777777" w:rsidR="00F25C91" w:rsidRPr="003A62C2" w:rsidRDefault="00F25C91" w:rsidP="002B1023">
            <w:pPr>
              <w:jc w:val="center"/>
              <w:rPr>
                <w:rFonts w:ascii="標楷體" w:eastAsia="標楷體" w:hAnsi="標楷體"/>
              </w:rPr>
            </w:pPr>
            <w:r>
              <w:rPr>
                <w:rFonts w:ascii="標楷體" w:eastAsia="標楷體" w:hAnsi="標楷體" w:hint="eastAsia"/>
              </w:rPr>
              <w:t xml:space="preserve">備　　　　　　</w:t>
            </w:r>
            <w:r w:rsidRPr="003A62C2">
              <w:rPr>
                <w:rFonts w:ascii="標楷體" w:eastAsia="標楷體" w:hAnsi="標楷體" w:hint="eastAsia"/>
              </w:rPr>
              <w:t>考</w:t>
            </w:r>
          </w:p>
        </w:tc>
      </w:tr>
      <w:tr w:rsidR="00F25C91" w:rsidRPr="003A62C2" w14:paraId="383CC611" w14:textId="77777777" w:rsidTr="00F75139">
        <w:trPr>
          <w:cantSplit/>
          <w:trHeight w:hRule="exact" w:val="501"/>
        </w:trPr>
        <w:tc>
          <w:tcPr>
            <w:tcW w:w="4106" w:type="dxa"/>
            <w:gridSpan w:val="2"/>
            <w:vMerge/>
            <w:vAlign w:val="center"/>
          </w:tcPr>
          <w:p w14:paraId="63BFB522" w14:textId="77777777" w:rsidR="00F25C91" w:rsidRPr="003A62C2" w:rsidRDefault="00F25C91" w:rsidP="002B1023">
            <w:pPr>
              <w:rPr>
                <w:rFonts w:ascii="標楷體" w:eastAsia="標楷體" w:hAnsi="標楷體"/>
              </w:rPr>
            </w:pPr>
          </w:p>
        </w:tc>
        <w:tc>
          <w:tcPr>
            <w:tcW w:w="1843" w:type="dxa"/>
            <w:vAlign w:val="center"/>
          </w:tcPr>
          <w:p w14:paraId="4C94CBC4" w14:textId="77777777" w:rsidR="00F25C91" w:rsidRPr="003A62C2" w:rsidRDefault="00F25C91" w:rsidP="002B1023">
            <w:pPr>
              <w:jc w:val="center"/>
              <w:rPr>
                <w:rFonts w:ascii="標楷體" w:eastAsia="標楷體" w:hAnsi="標楷體"/>
              </w:rPr>
            </w:pPr>
            <w:r w:rsidRPr="003A62C2">
              <w:rPr>
                <w:rFonts w:ascii="標楷體" w:eastAsia="標楷體" w:hAnsi="標楷體" w:hint="eastAsia"/>
              </w:rPr>
              <w:t>本鄉內</w:t>
            </w:r>
          </w:p>
        </w:tc>
        <w:tc>
          <w:tcPr>
            <w:tcW w:w="1843" w:type="dxa"/>
            <w:vAlign w:val="center"/>
          </w:tcPr>
          <w:p w14:paraId="035A060F" w14:textId="77777777" w:rsidR="00F25C91" w:rsidRPr="003A62C2" w:rsidRDefault="00F25C91" w:rsidP="002B1023">
            <w:pPr>
              <w:jc w:val="center"/>
              <w:rPr>
                <w:rFonts w:ascii="標楷體" w:eastAsia="標楷體" w:hAnsi="標楷體"/>
              </w:rPr>
            </w:pPr>
            <w:r w:rsidRPr="003A62C2">
              <w:rPr>
                <w:rFonts w:ascii="標楷體" w:eastAsia="標楷體" w:hAnsi="標楷體" w:hint="eastAsia"/>
              </w:rPr>
              <w:t>外鄉鎮市</w:t>
            </w:r>
          </w:p>
        </w:tc>
        <w:tc>
          <w:tcPr>
            <w:tcW w:w="2126" w:type="dxa"/>
            <w:vMerge/>
            <w:vAlign w:val="center"/>
          </w:tcPr>
          <w:p w14:paraId="2FA7177C" w14:textId="77777777" w:rsidR="00F25C91" w:rsidRPr="003A62C2" w:rsidRDefault="00F25C91" w:rsidP="002B1023">
            <w:pPr>
              <w:rPr>
                <w:rFonts w:ascii="標楷體" w:eastAsia="標楷體" w:hAnsi="標楷體"/>
              </w:rPr>
            </w:pPr>
          </w:p>
        </w:tc>
      </w:tr>
      <w:tr w:rsidR="00F25C91" w:rsidRPr="00BC5737" w14:paraId="7BEC817F" w14:textId="77777777" w:rsidTr="00F75139">
        <w:trPr>
          <w:cantSplit/>
          <w:trHeight w:val="783"/>
        </w:trPr>
        <w:tc>
          <w:tcPr>
            <w:tcW w:w="421" w:type="dxa"/>
            <w:tcBorders>
              <w:top w:val="single" w:sz="2" w:space="0" w:color="auto"/>
            </w:tcBorders>
            <w:vAlign w:val="center"/>
          </w:tcPr>
          <w:p w14:paraId="692CEA85" w14:textId="77777777" w:rsidR="00F25C91" w:rsidRPr="003A62C2" w:rsidRDefault="00F25C91" w:rsidP="00F25C91">
            <w:pPr>
              <w:rPr>
                <w:rFonts w:ascii="標楷體" w:eastAsia="標楷體" w:hAnsi="標楷體"/>
              </w:rPr>
            </w:pPr>
            <w:r w:rsidRPr="003A62C2">
              <w:rPr>
                <w:rFonts w:ascii="標楷體" w:eastAsia="標楷體" w:hAnsi="標楷體" w:hint="eastAsia"/>
              </w:rPr>
              <w:t>第一樓</w:t>
            </w:r>
          </w:p>
        </w:tc>
        <w:tc>
          <w:tcPr>
            <w:tcW w:w="3685" w:type="dxa"/>
            <w:tcBorders>
              <w:top w:val="single" w:sz="2" w:space="0" w:color="auto"/>
            </w:tcBorders>
            <w:vAlign w:val="center"/>
          </w:tcPr>
          <w:p w14:paraId="7B2DD431" w14:textId="70A5F4AE" w:rsidR="00F25C91" w:rsidRPr="00E92F7B" w:rsidRDefault="00F25C91" w:rsidP="00E92F7B">
            <w:pPr>
              <w:jc w:val="center"/>
              <w:rPr>
                <w:rFonts w:ascii="標楷體" w:eastAsia="標楷體" w:hAnsi="標楷體"/>
                <w:sz w:val="28"/>
                <w:szCs w:val="28"/>
              </w:rPr>
            </w:pPr>
            <w:r w:rsidRPr="00E92F7B">
              <w:rPr>
                <w:rFonts w:ascii="標楷體" w:eastAsia="標楷體" w:hAnsi="標楷體" w:hint="eastAsia"/>
                <w:color w:val="FF0000"/>
                <w:sz w:val="28"/>
                <w:szCs w:val="28"/>
              </w:rPr>
              <w:t>一樓骨</w:t>
            </w:r>
            <w:r w:rsidR="00A0702D" w:rsidRPr="00E92F7B">
              <w:rPr>
                <w:rFonts w:ascii="標楷體" w:eastAsia="標楷體" w:hAnsi="標楷體" w:hint="eastAsia"/>
                <w:color w:val="FF0000"/>
                <w:sz w:val="28"/>
                <w:szCs w:val="28"/>
              </w:rPr>
              <w:t>灰</w:t>
            </w:r>
            <w:r w:rsidRPr="00E92F7B">
              <w:rPr>
                <w:rFonts w:ascii="標楷體" w:eastAsia="標楷體" w:hAnsi="標楷體" w:hint="eastAsia"/>
                <w:color w:val="FF0000"/>
                <w:sz w:val="28"/>
                <w:szCs w:val="28"/>
              </w:rPr>
              <w:t>暫置區</w:t>
            </w:r>
          </w:p>
        </w:tc>
        <w:tc>
          <w:tcPr>
            <w:tcW w:w="1843" w:type="dxa"/>
            <w:tcBorders>
              <w:top w:val="single" w:sz="2" w:space="0" w:color="auto"/>
            </w:tcBorders>
            <w:vAlign w:val="center"/>
          </w:tcPr>
          <w:p w14:paraId="283260E0" w14:textId="6985018D" w:rsidR="00F25C91" w:rsidRPr="00F75139" w:rsidRDefault="00A0702D" w:rsidP="00F25C91">
            <w:pPr>
              <w:jc w:val="center"/>
              <w:rPr>
                <w:rFonts w:ascii="標楷體" w:eastAsia="標楷體" w:hAnsi="標楷體"/>
                <w:color w:val="EE0000"/>
              </w:rPr>
            </w:pPr>
            <w:r w:rsidRPr="00F75139">
              <w:rPr>
                <w:rFonts w:ascii="標楷體" w:eastAsia="標楷體" w:hAnsi="標楷體" w:hint="eastAsia"/>
                <w:color w:val="EE0000"/>
              </w:rPr>
              <w:t>26</w:t>
            </w:r>
            <w:r w:rsidR="00F25C91" w:rsidRPr="00F75139">
              <w:rPr>
                <w:rFonts w:ascii="標楷體" w:eastAsia="標楷體" w:hAnsi="標楷體" w:hint="eastAsia"/>
                <w:color w:val="EE0000"/>
              </w:rPr>
              <w:t>,000</w:t>
            </w:r>
          </w:p>
        </w:tc>
        <w:tc>
          <w:tcPr>
            <w:tcW w:w="1843" w:type="dxa"/>
            <w:tcBorders>
              <w:top w:val="single" w:sz="2" w:space="0" w:color="auto"/>
            </w:tcBorders>
            <w:vAlign w:val="center"/>
          </w:tcPr>
          <w:p w14:paraId="2FBB3BA1" w14:textId="76974E31" w:rsidR="00F25C91" w:rsidRPr="00F75139" w:rsidRDefault="00A0702D" w:rsidP="00F25C91">
            <w:pPr>
              <w:jc w:val="center"/>
              <w:rPr>
                <w:rFonts w:ascii="標楷體" w:eastAsia="標楷體" w:hAnsi="標楷體"/>
                <w:color w:val="EE0000"/>
              </w:rPr>
            </w:pPr>
            <w:r w:rsidRPr="00F75139">
              <w:rPr>
                <w:rFonts w:ascii="標楷體" w:eastAsia="標楷體" w:hAnsi="標楷體" w:hint="eastAsia"/>
                <w:color w:val="EE0000"/>
              </w:rPr>
              <w:t>60</w:t>
            </w:r>
            <w:r w:rsidR="00F25C91" w:rsidRPr="00F75139">
              <w:rPr>
                <w:rFonts w:ascii="標楷體" w:eastAsia="標楷體" w:hAnsi="標楷體" w:hint="eastAsia"/>
                <w:color w:val="EE0000"/>
              </w:rPr>
              <w:t>,000</w:t>
            </w:r>
          </w:p>
        </w:tc>
        <w:tc>
          <w:tcPr>
            <w:tcW w:w="2126" w:type="dxa"/>
            <w:tcBorders>
              <w:top w:val="single" w:sz="2" w:space="0" w:color="auto"/>
            </w:tcBorders>
            <w:vAlign w:val="center"/>
          </w:tcPr>
          <w:p w14:paraId="2E3D2CCD" w14:textId="4F2C3B5A" w:rsidR="00F25C91" w:rsidRPr="00BC5737" w:rsidRDefault="00A0702D" w:rsidP="00F25C91">
            <w:pPr>
              <w:rPr>
                <w:rFonts w:ascii="標楷體" w:eastAsia="標楷體" w:hAnsi="標楷體"/>
                <w:bCs/>
                <w:sz w:val="20"/>
              </w:rPr>
            </w:pPr>
            <w:r w:rsidRPr="00636048">
              <w:rPr>
                <w:rFonts w:ascii="標楷體" w:eastAsia="標楷體" w:hAnsi="標楷體" w:hint="eastAsia"/>
                <w:bCs/>
                <w:color w:val="FF0000"/>
                <w:sz w:val="20"/>
              </w:rPr>
              <w:t>管理費每位3,000。</w:t>
            </w:r>
          </w:p>
        </w:tc>
      </w:tr>
      <w:tr w:rsidR="00F25C91" w:rsidRPr="0076222D" w14:paraId="7D5F5AA4" w14:textId="77777777" w:rsidTr="00F75139">
        <w:trPr>
          <w:cantSplit/>
          <w:trHeight w:val="743"/>
        </w:trPr>
        <w:tc>
          <w:tcPr>
            <w:tcW w:w="421" w:type="dxa"/>
            <w:vAlign w:val="center"/>
          </w:tcPr>
          <w:p w14:paraId="7DEF5B78" w14:textId="77777777" w:rsidR="00F25C91" w:rsidRPr="003A62C2" w:rsidRDefault="00F25C91" w:rsidP="00F25C91">
            <w:pPr>
              <w:rPr>
                <w:rFonts w:ascii="標楷體" w:eastAsia="標楷體" w:hAnsi="標楷體"/>
              </w:rPr>
            </w:pPr>
            <w:r>
              <w:rPr>
                <w:rFonts w:ascii="標楷體" w:eastAsia="標楷體" w:hAnsi="標楷體" w:hint="eastAsia"/>
              </w:rPr>
              <w:t>備註</w:t>
            </w:r>
          </w:p>
        </w:tc>
        <w:tc>
          <w:tcPr>
            <w:tcW w:w="9497" w:type="dxa"/>
            <w:gridSpan w:val="4"/>
            <w:vAlign w:val="center"/>
          </w:tcPr>
          <w:p w14:paraId="3E517C82" w14:textId="679BBCAF" w:rsidR="00467491" w:rsidRPr="00467491" w:rsidRDefault="00467491" w:rsidP="00467491">
            <w:pPr>
              <w:pStyle w:val="a9"/>
              <w:numPr>
                <w:ilvl w:val="0"/>
                <w:numId w:val="1"/>
              </w:numPr>
              <w:spacing w:line="440" w:lineRule="exact"/>
              <w:ind w:leftChars="0"/>
              <w:jc w:val="both"/>
              <w:rPr>
                <w:rFonts w:ascii="標楷體" w:eastAsia="標楷體" w:hAnsi="標楷體"/>
                <w:color w:val="EE0000"/>
              </w:rPr>
            </w:pPr>
            <w:r w:rsidRPr="00467491">
              <w:rPr>
                <w:rFonts w:ascii="標楷體" w:eastAsia="標楷體" w:hAnsi="標楷體" w:hint="eastAsia"/>
                <w:color w:val="EE0000"/>
              </w:rPr>
              <w:t>第四公墓</w:t>
            </w:r>
            <w:r w:rsidRPr="00467491">
              <w:rPr>
                <w:rFonts w:ascii="標楷體" w:eastAsia="標楷體" w:hAnsi="標楷體" w:hint="eastAsia"/>
                <w:color w:val="FF0000"/>
              </w:rPr>
              <w:t>慈恩堂二樓骨灰暫置區受理額滿後</w:t>
            </w:r>
            <w:r w:rsidRPr="00467491">
              <w:rPr>
                <w:rFonts w:ascii="標楷體" w:eastAsia="標楷體" w:hAnsi="標楷體" w:hint="eastAsia"/>
                <w:color w:val="EE0000"/>
              </w:rPr>
              <w:t>，民眾如欲申請暫置先人骨灰者，</w:t>
            </w:r>
            <w:r>
              <w:rPr>
                <w:rFonts w:ascii="標楷體" w:eastAsia="標楷體" w:hAnsi="標楷體" w:hint="eastAsia"/>
                <w:color w:val="EE0000"/>
              </w:rPr>
              <w:t>則放置於十八公墓一樓骨灰暫置區</w:t>
            </w:r>
            <w:r w:rsidRPr="00F75139">
              <w:rPr>
                <w:rFonts w:ascii="標楷體" w:eastAsia="標楷體" w:hAnsi="標楷體" w:hint="eastAsia"/>
                <w:color w:val="EE0000"/>
              </w:rPr>
              <w:t>。</w:t>
            </w:r>
          </w:p>
          <w:p w14:paraId="62950985" w14:textId="0FC9FB5A" w:rsidR="00F25C91" w:rsidRPr="00F75139" w:rsidRDefault="00467491" w:rsidP="00E92F7B">
            <w:pPr>
              <w:spacing w:line="440" w:lineRule="exact"/>
              <w:ind w:left="480" w:hangingChars="200" w:hanging="480"/>
              <w:jc w:val="both"/>
              <w:rPr>
                <w:rFonts w:ascii="標楷體" w:eastAsia="標楷體" w:hAnsi="標楷體"/>
                <w:color w:val="EE0000"/>
              </w:rPr>
            </w:pPr>
            <w:r>
              <w:rPr>
                <w:rFonts w:ascii="標楷體" w:eastAsia="標楷體" w:hAnsi="標楷體" w:hint="eastAsia"/>
                <w:color w:val="EE0000"/>
              </w:rPr>
              <w:t>二</w:t>
            </w:r>
            <w:r w:rsidRPr="00F75139">
              <w:rPr>
                <w:rFonts w:ascii="標楷體" w:eastAsia="標楷體" w:hAnsi="標楷體" w:hint="eastAsia"/>
                <w:color w:val="EE0000"/>
              </w:rPr>
              <w:t>、</w:t>
            </w:r>
            <w:r w:rsidR="00A0702D" w:rsidRPr="00F75139">
              <w:rPr>
                <w:rFonts w:ascii="標楷體" w:eastAsia="標楷體" w:hAnsi="標楷體" w:hint="eastAsia"/>
                <w:color w:val="EE0000"/>
              </w:rPr>
              <w:t>十八公墓一樓</w:t>
            </w:r>
            <w:r w:rsidR="00F25C91" w:rsidRPr="00F75139">
              <w:rPr>
                <w:rFonts w:ascii="標楷體" w:eastAsia="標楷體" w:hAnsi="標楷體" w:hint="eastAsia"/>
                <w:color w:val="EE0000"/>
              </w:rPr>
              <w:t>骨</w:t>
            </w:r>
            <w:r w:rsidR="00A0702D" w:rsidRPr="00F75139">
              <w:rPr>
                <w:rFonts w:ascii="標楷體" w:eastAsia="標楷體" w:hAnsi="標楷體" w:hint="eastAsia"/>
                <w:color w:val="EE0000"/>
              </w:rPr>
              <w:t>灰</w:t>
            </w:r>
            <w:r w:rsidR="00F25C91" w:rsidRPr="00F75139">
              <w:rPr>
                <w:rFonts w:ascii="標楷體" w:eastAsia="標楷體" w:hAnsi="標楷體" w:hint="eastAsia"/>
                <w:color w:val="EE0000"/>
              </w:rPr>
              <w:t>暫置區</w:t>
            </w:r>
            <w:r>
              <w:rPr>
                <w:rFonts w:ascii="標楷體" w:eastAsia="標楷體" w:hAnsi="標楷體" w:hint="eastAsia"/>
                <w:color w:val="EE0000"/>
              </w:rPr>
              <w:t>為</w:t>
            </w:r>
            <w:r w:rsidR="00F25C91" w:rsidRPr="00F75139">
              <w:rPr>
                <w:rFonts w:ascii="標楷體" w:eastAsia="標楷體" w:hAnsi="標楷體" w:hint="eastAsia"/>
                <w:color w:val="EE0000"/>
              </w:rPr>
              <w:t>使用期限至第四公墓新建納骨塔落成啟用後6個月為止，前項使用期限如到期後，將通知申請人辦理退堂。</w:t>
            </w:r>
          </w:p>
          <w:p w14:paraId="251AA2D6" w14:textId="77777777" w:rsidR="00F25C91" w:rsidRPr="00F75139" w:rsidRDefault="00A0702D" w:rsidP="00E92F7B">
            <w:pPr>
              <w:spacing w:line="440" w:lineRule="exact"/>
              <w:ind w:left="480" w:hangingChars="200" w:hanging="480"/>
              <w:jc w:val="both"/>
              <w:rPr>
                <w:rFonts w:ascii="標楷體" w:eastAsia="標楷體" w:hAnsi="標楷體"/>
                <w:color w:val="EE0000"/>
              </w:rPr>
            </w:pPr>
            <w:r w:rsidRPr="00F75139">
              <w:rPr>
                <w:rFonts w:ascii="標楷體" w:eastAsia="標楷體" w:hAnsi="標楷體" w:hint="eastAsia"/>
                <w:color w:val="EE0000"/>
              </w:rPr>
              <w:t>二、</w:t>
            </w:r>
            <w:r w:rsidR="00F25C91" w:rsidRPr="00F75139">
              <w:rPr>
                <w:rFonts w:ascii="標楷體" w:eastAsia="標楷體" w:hAnsi="標楷體" w:hint="eastAsia"/>
                <w:color w:val="EE0000"/>
              </w:rPr>
              <w:t>申請人如另行申請本鄉第四公墓新建納骨塔位，其使用費及管理費可折抵新選櫃位之價格，不受本自治條例第十七條規定限制。</w:t>
            </w:r>
          </w:p>
          <w:p w14:paraId="0A9B2822" w14:textId="3068FA50" w:rsidR="00F75139" w:rsidRPr="00E92F7B" w:rsidRDefault="00A0702D" w:rsidP="00E92F7B">
            <w:pPr>
              <w:spacing w:line="440" w:lineRule="exact"/>
              <w:ind w:left="480" w:hangingChars="200" w:hanging="480"/>
              <w:jc w:val="both"/>
              <w:rPr>
                <w:rFonts w:ascii="標楷體" w:eastAsia="標楷體" w:hAnsi="標楷體"/>
                <w:color w:val="EE0000"/>
              </w:rPr>
            </w:pPr>
            <w:r w:rsidRPr="00F75139">
              <w:rPr>
                <w:rFonts w:ascii="標楷體" w:eastAsia="標楷體" w:hAnsi="標楷體" w:hint="eastAsia"/>
                <w:color w:val="EE0000"/>
              </w:rPr>
              <w:t>三、民眾如需祭拜或看塔位，請提前一天向第四公墓管理室(04-76</w:t>
            </w:r>
            <w:r w:rsidR="005672B4">
              <w:rPr>
                <w:rFonts w:ascii="標楷體" w:eastAsia="標楷體" w:hAnsi="標楷體" w:hint="eastAsia"/>
                <w:color w:val="EE0000"/>
              </w:rPr>
              <w:t>80257</w:t>
            </w:r>
            <w:r w:rsidRPr="00F75139">
              <w:rPr>
                <w:rFonts w:ascii="標楷體" w:eastAsia="標楷體" w:hAnsi="標楷體" w:hint="eastAsia"/>
                <w:color w:val="EE0000"/>
              </w:rPr>
              <w:t>)管理員辦理登記。</w:t>
            </w:r>
          </w:p>
        </w:tc>
      </w:tr>
    </w:tbl>
    <w:p w14:paraId="0BCF5A84" w14:textId="77777777" w:rsidR="00F25C91" w:rsidRPr="00F25C91" w:rsidRDefault="00F25C91"/>
    <w:sectPr w:rsidR="00F25C91" w:rsidRPr="00F25C91" w:rsidSect="00D410FC">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73DB" w14:textId="77777777" w:rsidR="004518BA" w:rsidRDefault="004518BA" w:rsidP="00C11634">
      <w:r>
        <w:separator/>
      </w:r>
    </w:p>
  </w:endnote>
  <w:endnote w:type="continuationSeparator" w:id="0">
    <w:p w14:paraId="4A200E80" w14:textId="77777777" w:rsidR="004518BA" w:rsidRDefault="004518BA" w:rsidP="00C1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DFC6" w14:textId="77777777" w:rsidR="004518BA" w:rsidRDefault="004518BA" w:rsidP="00C11634">
      <w:r>
        <w:separator/>
      </w:r>
    </w:p>
  </w:footnote>
  <w:footnote w:type="continuationSeparator" w:id="0">
    <w:p w14:paraId="3022BB0B" w14:textId="77777777" w:rsidR="004518BA" w:rsidRDefault="004518BA" w:rsidP="00C1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40893"/>
    <w:multiLevelType w:val="hybridMultilevel"/>
    <w:tmpl w:val="3E1660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9784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E2"/>
    <w:rsid w:val="00076308"/>
    <w:rsid w:val="000A07D4"/>
    <w:rsid w:val="000A5E90"/>
    <w:rsid w:val="00163510"/>
    <w:rsid w:val="00175894"/>
    <w:rsid w:val="00185FD7"/>
    <w:rsid w:val="001A7E15"/>
    <w:rsid w:val="001D0828"/>
    <w:rsid w:val="001D0ACA"/>
    <w:rsid w:val="00200982"/>
    <w:rsid w:val="00207701"/>
    <w:rsid w:val="00216FD4"/>
    <w:rsid w:val="00237C3A"/>
    <w:rsid w:val="002869C9"/>
    <w:rsid w:val="002B1067"/>
    <w:rsid w:val="002F7D79"/>
    <w:rsid w:val="003330A1"/>
    <w:rsid w:val="00361E8F"/>
    <w:rsid w:val="003925E2"/>
    <w:rsid w:val="003C7BF9"/>
    <w:rsid w:val="003E2647"/>
    <w:rsid w:val="004066BC"/>
    <w:rsid w:val="00442735"/>
    <w:rsid w:val="004518BA"/>
    <w:rsid w:val="00462C24"/>
    <w:rsid w:val="00467491"/>
    <w:rsid w:val="00472943"/>
    <w:rsid w:val="00484E0C"/>
    <w:rsid w:val="004A07DD"/>
    <w:rsid w:val="004A19D5"/>
    <w:rsid w:val="004E1453"/>
    <w:rsid w:val="004E6C87"/>
    <w:rsid w:val="004E7739"/>
    <w:rsid w:val="00554C4E"/>
    <w:rsid w:val="005672B4"/>
    <w:rsid w:val="0059466E"/>
    <w:rsid w:val="00597023"/>
    <w:rsid w:val="005C7EBE"/>
    <w:rsid w:val="005D792E"/>
    <w:rsid w:val="00606BE2"/>
    <w:rsid w:val="00636048"/>
    <w:rsid w:val="0076222D"/>
    <w:rsid w:val="007D5477"/>
    <w:rsid w:val="00840DAE"/>
    <w:rsid w:val="00865254"/>
    <w:rsid w:val="0088424A"/>
    <w:rsid w:val="008B2EC6"/>
    <w:rsid w:val="008C5FFD"/>
    <w:rsid w:val="008D1304"/>
    <w:rsid w:val="008F18AE"/>
    <w:rsid w:val="00904B2E"/>
    <w:rsid w:val="009C3C82"/>
    <w:rsid w:val="009F4182"/>
    <w:rsid w:val="00A0702D"/>
    <w:rsid w:val="00A41CA9"/>
    <w:rsid w:val="00A45E79"/>
    <w:rsid w:val="00A7738D"/>
    <w:rsid w:val="00AA7B59"/>
    <w:rsid w:val="00AD364C"/>
    <w:rsid w:val="00B0682D"/>
    <w:rsid w:val="00B60BE2"/>
    <w:rsid w:val="00B6451B"/>
    <w:rsid w:val="00BC5737"/>
    <w:rsid w:val="00BC64A0"/>
    <w:rsid w:val="00C04905"/>
    <w:rsid w:val="00C11634"/>
    <w:rsid w:val="00CE1C15"/>
    <w:rsid w:val="00D04A77"/>
    <w:rsid w:val="00D1757D"/>
    <w:rsid w:val="00D244FB"/>
    <w:rsid w:val="00D331B9"/>
    <w:rsid w:val="00D4085F"/>
    <w:rsid w:val="00D410FC"/>
    <w:rsid w:val="00DF5D7A"/>
    <w:rsid w:val="00E33E34"/>
    <w:rsid w:val="00E53403"/>
    <w:rsid w:val="00E92F7B"/>
    <w:rsid w:val="00EE33E4"/>
    <w:rsid w:val="00F25C91"/>
    <w:rsid w:val="00F30F49"/>
    <w:rsid w:val="00F75139"/>
    <w:rsid w:val="00FB5E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9714C"/>
  <w15:docId w15:val="{48B54B4B-28BB-4444-9AA5-5DC3A57B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5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3925E2"/>
    <w:rPr>
      <w:szCs w:val="20"/>
    </w:rPr>
  </w:style>
  <w:style w:type="character" w:customStyle="1" w:styleId="a4">
    <w:name w:val="註解文字 字元"/>
    <w:basedOn w:val="a0"/>
    <w:link w:val="a3"/>
    <w:semiHidden/>
    <w:rsid w:val="003925E2"/>
    <w:rPr>
      <w:rFonts w:ascii="Times New Roman" w:eastAsia="新細明體" w:hAnsi="Times New Roman" w:cs="Times New Roman"/>
      <w:szCs w:val="20"/>
    </w:rPr>
  </w:style>
  <w:style w:type="paragraph" w:styleId="a5">
    <w:name w:val="header"/>
    <w:basedOn w:val="a"/>
    <w:link w:val="a6"/>
    <w:uiPriority w:val="99"/>
    <w:unhideWhenUsed/>
    <w:rsid w:val="00C11634"/>
    <w:pPr>
      <w:tabs>
        <w:tab w:val="center" w:pos="4153"/>
        <w:tab w:val="right" w:pos="8306"/>
      </w:tabs>
      <w:snapToGrid w:val="0"/>
    </w:pPr>
    <w:rPr>
      <w:sz w:val="20"/>
      <w:szCs w:val="20"/>
    </w:rPr>
  </w:style>
  <w:style w:type="character" w:customStyle="1" w:styleId="a6">
    <w:name w:val="頁首 字元"/>
    <w:basedOn w:val="a0"/>
    <w:link w:val="a5"/>
    <w:uiPriority w:val="99"/>
    <w:rsid w:val="00C11634"/>
    <w:rPr>
      <w:rFonts w:ascii="Times New Roman" w:eastAsia="新細明體" w:hAnsi="Times New Roman" w:cs="Times New Roman"/>
      <w:sz w:val="20"/>
      <w:szCs w:val="20"/>
    </w:rPr>
  </w:style>
  <w:style w:type="paragraph" w:styleId="a7">
    <w:name w:val="footer"/>
    <w:basedOn w:val="a"/>
    <w:link w:val="a8"/>
    <w:uiPriority w:val="99"/>
    <w:unhideWhenUsed/>
    <w:rsid w:val="00C11634"/>
    <w:pPr>
      <w:tabs>
        <w:tab w:val="center" w:pos="4153"/>
        <w:tab w:val="right" w:pos="8306"/>
      </w:tabs>
      <w:snapToGrid w:val="0"/>
    </w:pPr>
    <w:rPr>
      <w:sz w:val="20"/>
      <w:szCs w:val="20"/>
    </w:rPr>
  </w:style>
  <w:style w:type="character" w:customStyle="1" w:styleId="a8">
    <w:name w:val="頁尾 字元"/>
    <w:basedOn w:val="a0"/>
    <w:link w:val="a7"/>
    <w:uiPriority w:val="99"/>
    <w:rsid w:val="00C11634"/>
    <w:rPr>
      <w:rFonts w:ascii="Times New Roman" w:eastAsia="新細明體" w:hAnsi="Times New Roman" w:cs="Times New Roman"/>
      <w:sz w:val="20"/>
      <w:szCs w:val="20"/>
    </w:rPr>
  </w:style>
  <w:style w:type="paragraph" w:styleId="a9">
    <w:name w:val="List Paragraph"/>
    <w:basedOn w:val="a"/>
    <w:uiPriority w:val="34"/>
    <w:qFormat/>
    <w:rsid w:val="0046749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656AE-5E5A-48AD-9770-E76437BA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公所 秀水鄉</cp:lastModifiedBy>
  <cp:revision>4</cp:revision>
  <cp:lastPrinted>2026-06-03T00:49:00Z</cp:lastPrinted>
  <dcterms:created xsi:type="dcterms:W3CDTF">2026-06-09T08:29:00Z</dcterms:created>
  <dcterms:modified xsi:type="dcterms:W3CDTF">2026-06-16T03:01:00Z</dcterms:modified>
</cp:coreProperties>
</file>