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34" w:rsidRPr="0066710B" w:rsidRDefault="00DF00C7" w:rsidP="0066710B">
      <w:pPr>
        <w:spacing w:beforeLines="50" w:afterLines="50" w:line="460" w:lineRule="exact"/>
        <w:ind w:left="801" w:hangingChars="200" w:hanging="801"/>
        <w:jc w:val="center"/>
        <w:rPr>
          <w:rFonts w:ascii="標楷體" w:eastAsia="標楷體" w:hAnsi="標楷體"/>
          <w:b/>
          <w:sz w:val="40"/>
          <w:szCs w:val="40"/>
        </w:rPr>
      </w:pPr>
      <w:r w:rsidRPr="0066710B">
        <w:rPr>
          <w:rFonts w:ascii="標楷體" w:eastAsia="標楷體" w:hAnsi="標楷體" w:hint="eastAsia"/>
          <w:b/>
          <w:sz w:val="40"/>
          <w:szCs w:val="40"/>
        </w:rPr>
        <w:t>臺東縣太麻里鄉公所補（捐）助案件審查小組設置作業要點</w:t>
      </w:r>
      <w:r w:rsidRPr="0066710B">
        <w:rPr>
          <w:rFonts w:ascii="標楷體" w:eastAsia="標楷體" w:hAnsi="標楷體" w:cs="Tahoma" w:hint="eastAsia"/>
          <w:b/>
          <w:bCs/>
          <w:color w:val="000000"/>
          <w:sz w:val="40"/>
          <w:szCs w:val="40"/>
        </w:rPr>
        <w:t>廢止草案</w:t>
      </w:r>
      <w:r w:rsidR="00961934" w:rsidRPr="0066710B">
        <w:rPr>
          <w:rFonts w:ascii="標楷體" w:eastAsia="標楷體" w:hAnsi="標楷體" w:cs="Tahoma" w:hint="eastAsia"/>
          <w:b/>
          <w:bCs/>
          <w:color w:val="000000"/>
          <w:sz w:val="40"/>
          <w:szCs w:val="40"/>
        </w:rPr>
        <w:t>總說明</w:t>
      </w:r>
    </w:p>
    <w:p w:rsidR="00EC0DAB" w:rsidRPr="001F778C" w:rsidRDefault="00E27C22" w:rsidP="006E4A5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748C">
        <w:rPr>
          <w:rFonts w:ascii="標楷體" w:eastAsia="標楷體" w:hAnsi="標楷體" w:hint="eastAsia"/>
          <w:sz w:val="28"/>
          <w:szCs w:val="28"/>
        </w:rPr>
        <w:t>「</w:t>
      </w:r>
      <w:r w:rsidR="0066710B" w:rsidRPr="0066710B">
        <w:rPr>
          <w:rFonts w:ascii="標楷體" w:eastAsia="標楷體" w:hAnsi="標楷體" w:hint="eastAsia"/>
          <w:sz w:val="28"/>
          <w:szCs w:val="28"/>
        </w:rPr>
        <w:t>臺東縣太麻里鄉公所補（捐）助案件審查小組設置作業要點</w:t>
      </w:r>
      <w:r w:rsidR="00B4748C">
        <w:rPr>
          <w:rFonts w:ascii="標楷體" w:eastAsia="標楷體" w:hAnsi="標楷體" w:hint="eastAsia"/>
          <w:sz w:val="28"/>
          <w:szCs w:val="28"/>
        </w:rPr>
        <w:t>」</w:t>
      </w:r>
      <w:r w:rsidR="0066710B" w:rsidRPr="0066710B">
        <w:rPr>
          <w:rFonts w:ascii="標楷體" w:eastAsia="標楷體" w:hAnsi="標楷體"/>
          <w:sz w:val="28"/>
          <w:szCs w:val="28"/>
        </w:rPr>
        <w:t>於</w:t>
      </w:r>
      <w:r w:rsidR="00744787" w:rsidRPr="00744787">
        <w:rPr>
          <w:rFonts w:ascii="標楷體" w:eastAsia="標楷體" w:hAnsi="標楷體" w:hint="eastAsia"/>
          <w:sz w:val="28"/>
          <w:szCs w:val="28"/>
        </w:rPr>
        <w:t>100</w:t>
      </w:r>
      <w:r w:rsidR="00744787" w:rsidRPr="00744787">
        <w:rPr>
          <w:rFonts w:ascii="標楷體" w:eastAsia="標楷體" w:hAnsi="標楷體"/>
          <w:sz w:val="28"/>
          <w:szCs w:val="28"/>
        </w:rPr>
        <w:t>年</w:t>
      </w:r>
      <w:r w:rsidR="00744787" w:rsidRPr="00744787">
        <w:rPr>
          <w:rFonts w:ascii="標楷體" w:eastAsia="標楷體" w:hAnsi="標楷體" w:hint="eastAsia"/>
          <w:sz w:val="28"/>
          <w:szCs w:val="28"/>
        </w:rPr>
        <w:t>5</w:t>
      </w:r>
      <w:r w:rsidR="00744787" w:rsidRPr="00744787">
        <w:rPr>
          <w:rFonts w:ascii="標楷體" w:eastAsia="標楷體" w:hAnsi="標楷體"/>
          <w:sz w:val="28"/>
          <w:szCs w:val="28"/>
        </w:rPr>
        <w:t>月</w:t>
      </w:r>
      <w:r w:rsidR="00744787" w:rsidRPr="00744787">
        <w:rPr>
          <w:rFonts w:ascii="標楷體" w:eastAsia="標楷體" w:hAnsi="標楷體" w:hint="eastAsia"/>
          <w:sz w:val="28"/>
          <w:szCs w:val="28"/>
        </w:rPr>
        <w:t>18</w:t>
      </w:r>
      <w:r w:rsidR="00744787" w:rsidRPr="00744787">
        <w:rPr>
          <w:rFonts w:ascii="標楷體" w:eastAsia="標楷體" w:hAnsi="標楷體"/>
          <w:sz w:val="28"/>
          <w:szCs w:val="28"/>
        </w:rPr>
        <w:t>日</w:t>
      </w:r>
      <w:r w:rsidR="0066710B" w:rsidRPr="0066710B">
        <w:rPr>
          <w:rFonts w:ascii="標楷體" w:eastAsia="標楷體" w:hAnsi="標楷體"/>
          <w:sz w:val="28"/>
          <w:szCs w:val="28"/>
        </w:rPr>
        <w:t>訂定，</w:t>
      </w:r>
      <w:r w:rsidR="00504508">
        <w:rPr>
          <w:rFonts w:ascii="標楷體" w:eastAsia="標楷體" w:hAnsi="標楷體"/>
          <w:sz w:val="28"/>
          <w:szCs w:val="28"/>
        </w:rPr>
        <w:t>為本</w:t>
      </w:r>
      <w:r w:rsidR="00504508">
        <w:rPr>
          <w:rFonts w:ascii="標楷體" w:eastAsia="標楷體" w:hAnsi="標楷體" w:hint="eastAsia"/>
          <w:sz w:val="28"/>
          <w:szCs w:val="28"/>
        </w:rPr>
        <w:t>所</w:t>
      </w:r>
      <w:r w:rsidR="00744787" w:rsidRPr="00744787">
        <w:rPr>
          <w:rFonts w:ascii="標楷體" w:eastAsia="標楷體" w:hAnsi="標楷體" w:hint="eastAsia"/>
          <w:sz w:val="28"/>
          <w:szCs w:val="28"/>
        </w:rPr>
        <w:t>補（捐）助案件審查小組設置</w:t>
      </w:r>
      <w:r w:rsidR="0066710B" w:rsidRPr="0066710B">
        <w:rPr>
          <w:rFonts w:ascii="標楷體" w:eastAsia="標楷體" w:hAnsi="標楷體"/>
          <w:sz w:val="28"/>
          <w:szCs w:val="28"/>
        </w:rPr>
        <w:t>之法令</w:t>
      </w:r>
      <w:r w:rsidR="0066710B" w:rsidRPr="0089387F">
        <w:rPr>
          <w:rFonts w:ascii="標楷體" w:eastAsia="標楷體" w:hAnsi="標楷體"/>
          <w:sz w:val="28"/>
          <w:szCs w:val="28"/>
        </w:rPr>
        <w:t>依據。</w:t>
      </w:r>
      <w:r w:rsidR="00744787" w:rsidRPr="0089387F">
        <w:rPr>
          <w:rFonts w:ascii="標楷體" w:eastAsia="標楷體" w:hAnsi="標楷體"/>
          <w:sz w:val="28"/>
          <w:szCs w:val="28"/>
        </w:rPr>
        <w:t>惟考量</w:t>
      </w:r>
      <w:r w:rsidR="00D1566F" w:rsidRPr="0089387F">
        <w:rPr>
          <w:rFonts w:ascii="標楷體" w:eastAsia="標楷體" w:hAnsi="標楷體"/>
          <w:sz w:val="28"/>
          <w:szCs w:val="28"/>
        </w:rPr>
        <w:t>訂定</w:t>
      </w:r>
      <w:r w:rsidR="001F778C" w:rsidRPr="0089387F">
        <w:rPr>
          <w:rFonts w:ascii="標楷體" w:eastAsia="標楷體" w:hAnsi="標楷體"/>
          <w:sz w:val="28"/>
          <w:szCs w:val="28"/>
        </w:rPr>
        <w:t>迄今</w:t>
      </w:r>
      <w:r w:rsidR="001F778C" w:rsidRPr="0089387F">
        <w:rPr>
          <w:rFonts w:ascii="標楷體" w:eastAsia="標楷體" w:hAnsi="標楷體" w:hint="eastAsia"/>
          <w:sz w:val="28"/>
          <w:szCs w:val="28"/>
        </w:rPr>
        <w:t>未曾</w:t>
      </w:r>
      <w:r w:rsidR="001F778C" w:rsidRPr="0089387F">
        <w:rPr>
          <w:rFonts w:ascii="標楷體" w:eastAsia="標楷體" w:hAnsi="標楷體"/>
          <w:sz w:val="28"/>
          <w:szCs w:val="28"/>
        </w:rPr>
        <w:t>修正</w:t>
      </w:r>
      <w:r w:rsidR="001F778C" w:rsidRPr="0089387F">
        <w:rPr>
          <w:rFonts w:ascii="標楷體" w:eastAsia="標楷體" w:hAnsi="標楷體" w:hint="eastAsia"/>
          <w:sz w:val="28"/>
          <w:szCs w:val="28"/>
        </w:rPr>
        <w:t>，</w:t>
      </w:r>
      <w:r w:rsidR="00D1566F" w:rsidRPr="0089387F">
        <w:rPr>
          <w:rFonts w:ascii="標楷體" w:eastAsia="標楷體" w:hAnsi="標楷體"/>
          <w:sz w:val="28"/>
          <w:szCs w:val="28"/>
        </w:rPr>
        <w:t>規定已與</w:t>
      </w:r>
      <w:r w:rsidR="00744787" w:rsidRPr="0089387F">
        <w:rPr>
          <w:rFonts w:ascii="標楷體" w:eastAsia="標楷體" w:hAnsi="標楷體"/>
          <w:sz w:val="28"/>
          <w:szCs w:val="28"/>
        </w:rPr>
        <w:t>現況不同</w:t>
      </w:r>
      <w:r w:rsidR="00504508" w:rsidRPr="0089387F">
        <w:rPr>
          <w:rFonts w:ascii="標楷體" w:eastAsia="標楷體" w:hAnsi="標楷體" w:hint="eastAsia"/>
          <w:sz w:val="28"/>
          <w:szCs w:val="28"/>
        </w:rPr>
        <w:t>，</w:t>
      </w:r>
      <w:r w:rsidR="005A2235" w:rsidRPr="0089387F">
        <w:rPr>
          <w:rFonts w:ascii="標楷體" w:eastAsia="標楷體" w:hAnsi="標楷體" w:hint="eastAsia"/>
          <w:sz w:val="28"/>
          <w:szCs w:val="28"/>
        </w:rPr>
        <w:t>且</w:t>
      </w:r>
      <w:r w:rsidR="00B409F1" w:rsidRPr="0089387F">
        <w:rPr>
          <w:rFonts w:ascii="標楷體" w:eastAsia="標楷體" w:hAnsi="標楷體" w:hint="eastAsia"/>
          <w:sz w:val="28"/>
          <w:szCs w:val="28"/>
        </w:rPr>
        <w:t>本要點</w:t>
      </w:r>
      <w:r w:rsidR="00EC0DAB" w:rsidRPr="0089387F">
        <w:rPr>
          <w:rFonts w:ascii="標楷體" w:eastAsia="標楷體" w:hAnsi="標楷體"/>
          <w:sz w:val="28"/>
          <w:szCs w:val="28"/>
        </w:rPr>
        <w:t>第</w:t>
      </w:r>
      <w:r w:rsidR="00B409F1" w:rsidRPr="0089387F">
        <w:rPr>
          <w:rFonts w:ascii="標楷體" w:eastAsia="標楷體" w:hAnsi="標楷體" w:hint="eastAsia"/>
          <w:sz w:val="28"/>
          <w:szCs w:val="28"/>
        </w:rPr>
        <w:t>一點</w:t>
      </w:r>
      <w:r w:rsidR="00B409F1" w:rsidRPr="0089387F">
        <w:rPr>
          <w:rFonts w:ascii="標楷體" w:eastAsia="標楷體" w:hAnsi="標楷體"/>
          <w:sz w:val="28"/>
          <w:szCs w:val="28"/>
        </w:rPr>
        <w:t>至第</w:t>
      </w:r>
      <w:r w:rsidR="00B409F1" w:rsidRPr="0089387F">
        <w:rPr>
          <w:rFonts w:ascii="標楷體" w:eastAsia="標楷體" w:hAnsi="標楷體" w:hint="eastAsia"/>
          <w:sz w:val="28"/>
          <w:szCs w:val="28"/>
        </w:rPr>
        <w:t>八點皆</w:t>
      </w:r>
      <w:r w:rsidR="00EC0DAB" w:rsidRPr="0089387F">
        <w:rPr>
          <w:rFonts w:ascii="標楷體" w:eastAsia="標楷體" w:hAnsi="標楷體"/>
          <w:sz w:val="28"/>
          <w:szCs w:val="28"/>
        </w:rPr>
        <w:t>與</w:t>
      </w:r>
      <w:r w:rsidR="00B4748C">
        <w:rPr>
          <w:rFonts w:ascii="標楷體" w:eastAsia="標楷體" w:hAnsi="標楷體" w:hint="eastAsia"/>
          <w:sz w:val="28"/>
          <w:szCs w:val="28"/>
        </w:rPr>
        <w:t>「</w:t>
      </w:r>
      <w:r w:rsidR="00B409F1" w:rsidRPr="0089387F">
        <w:rPr>
          <w:rFonts w:ascii="標楷體" w:eastAsia="標楷體" w:hAnsi="標楷體" w:hint="eastAsia"/>
          <w:sz w:val="28"/>
          <w:szCs w:val="28"/>
        </w:rPr>
        <w:t>臺東縣太麻里鄉公所補(捐)助審查案件作業要點</w:t>
      </w:r>
      <w:r w:rsidR="00B4748C">
        <w:rPr>
          <w:rFonts w:ascii="標楷體" w:eastAsia="標楷體" w:hAnsi="標楷體" w:hint="eastAsia"/>
          <w:sz w:val="28"/>
          <w:szCs w:val="28"/>
        </w:rPr>
        <w:t>」</w:t>
      </w:r>
      <w:r w:rsidR="00EC0DAB" w:rsidRPr="0089387F">
        <w:rPr>
          <w:rFonts w:ascii="標楷體" w:eastAsia="標楷體" w:hAnsi="標楷體"/>
          <w:sz w:val="28"/>
          <w:szCs w:val="28"/>
        </w:rPr>
        <w:t>內容重疊，考量其功能可由</w:t>
      </w:r>
      <w:r w:rsidR="00B409F1" w:rsidRPr="0089387F">
        <w:rPr>
          <w:rFonts w:ascii="標楷體" w:eastAsia="標楷體" w:hAnsi="標楷體" w:hint="eastAsia"/>
          <w:sz w:val="28"/>
          <w:szCs w:val="28"/>
        </w:rPr>
        <w:t>後</w:t>
      </w:r>
      <w:r w:rsidR="0037217C" w:rsidRPr="0089387F">
        <w:rPr>
          <w:rFonts w:ascii="標楷體" w:eastAsia="標楷體" w:hAnsi="標楷體" w:hint="eastAsia"/>
          <w:sz w:val="28"/>
          <w:szCs w:val="28"/>
        </w:rPr>
        <w:t>者</w:t>
      </w:r>
      <w:r w:rsidR="00EC0DAB" w:rsidRPr="001F778C">
        <w:rPr>
          <w:rFonts w:ascii="標楷體" w:eastAsia="標楷體" w:hAnsi="標楷體"/>
          <w:sz w:val="28"/>
          <w:szCs w:val="28"/>
        </w:rPr>
        <w:t>取代，爰廢止</w:t>
      </w:r>
      <w:r w:rsidR="0037217C">
        <w:rPr>
          <w:rFonts w:ascii="標楷體" w:eastAsia="標楷體" w:hAnsi="標楷體" w:hint="eastAsia"/>
          <w:sz w:val="28"/>
          <w:szCs w:val="28"/>
        </w:rPr>
        <w:t>本</w:t>
      </w:r>
      <w:r w:rsidR="001F778C" w:rsidRPr="001F778C">
        <w:rPr>
          <w:rFonts w:ascii="標楷體" w:eastAsia="標楷體" w:hAnsi="標楷體" w:hint="eastAsia"/>
          <w:sz w:val="28"/>
          <w:szCs w:val="28"/>
        </w:rPr>
        <w:t>要點</w:t>
      </w:r>
      <w:r w:rsidR="00EC0DAB" w:rsidRPr="001F778C">
        <w:rPr>
          <w:rFonts w:ascii="標楷體" w:eastAsia="標楷體" w:hAnsi="標楷體"/>
          <w:sz w:val="28"/>
          <w:szCs w:val="28"/>
        </w:rPr>
        <w:t>。</w:t>
      </w:r>
    </w:p>
    <w:sectPr w:rsidR="00EC0DAB" w:rsidRPr="001F778C" w:rsidSect="00C83E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934"/>
    <w:rsid w:val="0015189C"/>
    <w:rsid w:val="001E4CB6"/>
    <w:rsid w:val="001F778C"/>
    <w:rsid w:val="002E6C6D"/>
    <w:rsid w:val="003275EC"/>
    <w:rsid w:val="0037217C"/>
    <w:rsid w:val="00504508"/>
    <w:rsid w:val="005A2235"/>
    <w:rsid w:val="0066710B"/>
    <w:rsid w:val="006B24CE"/>
    <w:rsid w:val="006E4A51"/>
    <w:rsid w:val="00702658"/>
    <w:rsid w:val="00744787"/>
    <w:rsid w:val="008347B6"/>
    <w:rsid w:val="0089387F"/>
    <w:rsid w:val="00961934"/>
    <w:rsid w:val="00B409F1"/>
    <w:rsid w:val="00B4748C"/>
    <w:rsid w:val="00C23696"/>
    <w:rsid w:val="00C83EA5"/>
    <w:rsid w:val="00CA3E46"/>
    <w:rsid w:val="00D1566F"/>
    <w:rsid w:val="00DF00C7"/>
    <w:rsid w:val="00E27C22"/>
    <w:rsid w:val="00EC0DAB"/>
    <w:rsid w:val="00F0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34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2021-08-04T04:50:00Z</dcterms:created>
  <dcterms:modified xsi:type="dcterms:W3CDTF">2021-08-04T05:22:00Z</dcterms:modified>
</cp:coreProperties>
</file>